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623E" w14:textId="313F2B79" w:rsidR="003431FB" w:rsidRPr="00B97074" w:rsidRDefault="00FD6B47" w:rsidP="00B97074">
      <w:pPr>
        <w:pStyle w:val="Heading2"/>
        <w:tabs>
          <w:tab w:val="left" w:pos="720"/>
        </w:tabs>
        <w:spacing w:before="60"/>
        <w:rPr>
          <w:color w:val="auto"/>
          <w:sz w:val="48"/>
          <w:szCs w:val="48"/>
        </w:rPr>
      </w:pPr>
      <w:bookmarkStart w:id="0" w:name="Instructional"/>
      <w:bookmarkStart w:id="1" w:name="_Toc270791481"/>
      <w:bookmarkStart w:id="2" w:name="_Toc270791164"/>
      <w:r w:rsidRPr="00B97074">
        <w:rPr>
          <w:color w:val="auto"/>
          <w:sz w:val="48"/>
          <w:szCs w:val="48"/>
        </w:rPr>
        <w:t xml:space="preserve">State code 10: </w:t>
      </w:r>
      <w:r w:rsidR="003431FB" w:rsidRPr="00B97074">
        <w:rPr>
          <w:color w:val="auto"/>
          <w:sz w:val="48"/>
          <w:szCs w:val="48"/>
        </w:rPr>
        <w:t xml:space="preserve">Taking or interfering with water </w:t>
      </w:r>
    </w:p>
    <w:p w14:paraId="6DEFD958" w14:textId="77777777" w:rsidR="00B97074" w:rsidRPr="00B97074" w:rsidRDefault="00B97074" w:rsidP="00B97074">
      <w:pPr>
        <w:pStyle w:val="BodyText1"/>
        <w:spacing w:after="0"/>
        <w:rPr>
          <w:sz w:val="16"/>
          <w:szCs w:val="16"/>
        </w:rPr>
      </w:pPr>
    </w:p>
    <w:p w14:paraId="233A658C" w14:textId="3BEAB3E0" w:rsidR="00B97074" w:rsidRPr="00833B83" w:rsidRDefault="0056520E" w:rsidP="00833B83">
      <w:pPr>
        <w:pStyle w:val="BodyText1"/>
        <w:spacing w:after="0"/>
        <w:rPr>
          <w:szCs w:val="20"/>
          <w:u w:val="single"/>
        </w:rPr>
      </w:pPr>
      <w:hyperlink r:id="rId8" w:history="1">
        <w:r w:rsidR="00B97074" w:rsidRPr="000F7C55">
          <w:rPr>
            <w:rStyle w:val="Hyperlink"/>
            <w:b w:val="0"/>
            <w:color w:val="auto"/>
            <w:szCs w:val="20"/>
          </w:rPr>
          <w:t>State Development Assessment Provisions Guidance Material: State code 10: Taking or interfering with water</w:t>
        </w:r>
      </w:hyperlink>
      <w:r w:rsidR="00833B83" w:rsidRPr="00833B83">
        <w:rPr>
          <w:rStyle w:val="Hyperlink"/>
          <w:b w:val="0"/>
          <w:color w:val="auto"/>
          <w:szCs w:val="20"/>
          <w:u w:val="none"/>
        </w:rPr>
        <w:t xml:space="preserve"> </w:t>
      </w:r>
      <w:r w:rsidR="00B97074" w:rsidRPr="00B97074">
        <w:rPr>
          <w:color w:val="262627" w:themeColor="text1" w:themeShade="80"/>
          <w:szCs w:val="20"/>
        </w:rPr>
        <w:t>which provides direction on how to address this code.</w:t>
      </w:r>
    </w:p>
    <w:p w14:paraId="23AE97AD" w14:textId="77777777" w:rsidR="00B97074" w:rsidRPr="00B97074" w:rsidRDefault="00B97074" w:rsidP="00B97074">
      <w:pPr>
        <w:spacing w:before="0" w:after="0"/>
        <w:rPr>
          <w:rFonts w:cs="Arial"/>
          <w:color w:val="262627" w:themeColor="text1" w:themeShade="80"/>
          <w:sz w:val="16"/>
          <w:szCs w:val="16"/>
        </w:rPr>
      </w:pPr>
    </w:p>
    <w:p w14:paraId="0CBBB687" w14:textId="1581078E" w:rsidR="000F7C55" w:rsidRPr="00B97074" w:rsidRDefault="000F7C55" w:rsidP="00541596">
      <w:pPr>
        <w:spacing w:after="0"/>
        <w:rPr>
          <w:rFonts w:cs="Arial"/>
          <w:b/>
          <w:color w:val="auto"/>
          <w:sz w:val="32"/>
          <w:szCs w:val="32"/>
          <w:lang w:eastAsia="en-AU"/>
        </w:rPr>
      </w:pPr>
      <w:r w:rsidRPr="00B97074">
        <w:rPr>
          <w:rFonts w:cs="Arial"/>
          <w:b/>
          <w:color w:val="auto"/>
          <w:sz w:val="32"/>
          <w:szCs w:val="32"/>
          <w:lang w:eastAsia="en-AU"/>
        </w:rPr>
        <w:t>Table 10.1: Development and relevant provisions of the code</w:t>
      </w:r>
    </w:p>
    <w:tbl>
      <w:tblPr>
        <w:tblW w:w="5000" w:type="pct"/>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6415"/>
        <w:gridCol w:w="7715"/>
      </w:tblGrid>
      <w:tr w:rsidR="000F7C55" w:rsidRPr="000F7C55" w14:paraId="7736473F" w14:textId="77777777" w:rsidTr="00B97074">
        <w:trPr>
          <w:trHeight w:val="170"/>
          <w:tblHeader/>
        </w:trPr>
        <w:tc>
          <w:tcPr>
            <w:tcW w:w="2270" w:type="pct"/>
            <w:shd w:val="clear" w:color="auto" w:fill="263746"/>
            <w:hideMark/>
          </w:tcPr>
          <w:p w14:paraId="0FECC8A1" w14:textId="77777777" w:rsidR="003431FB" w:rsidRPr="000F7C55" w:rsidRDefault="003431FB" w:rsidP="001317AE">
            <w:pPr>
              <w:pStyle w:val="BodyText1"/>
              <w:spacing w:after="0"/>
              <w:rPr>
                <w:b/>
                <w:szCs w:val="20"/>
              </w:rPr>
            </w:pPr>
            <w:r w:rsidRPr="000F7C55">
              <w:rPr>
                <w:b/>
                <w:szCs w:val="20"/>
              </w:rPr>
              <w:t>Development</w:t>
            </w:r>
          </w:p>
        </w:tc>
        <w:tc>
          <w:tcPr>
            <w:tcW w:w="2730" w:type="pct"/>
            <w:shd w:val="clear" w:color="auto" w:fill="263746"/>
            <w:hideMark/>
          </w:tcPr>
          <w:p w14:paraId="09D97A52" w14:textId="77777777" w:rsidR="003431FB" w:rsidRPr="000F7C55" w:rsidRDefault="003431FB" w:rsidP="001317AE">
            <w:pPr>
              <w:pStyle w:val="BodyText1"/>
              <w:spacing w:after="0"/>
              <w:rPr>
                <w:b/>
                <w:szCs w:val="20"/>
              </w:rPr>
            </w:pPr>
            <w:r w:rsidRPr="000F7C55">
              <w:rPr>
                <w:b/>
                <w:szCs w:val="20"/>
              </w:rPr>
              <w:t>Relevant provisions of the code</w:t>
            </w:r>
          </w:p>
        </w:tc>
      </w:tr>
      <w:tr w:rsidR="000F7C55" w:rsidRPr="000F7C55" w14:paraId="3C53422E" w14:textId="77777777" w:rsidTr="00B97074">
        <w:trPr>
          <w:trHeight w:val="170"/>
        </w:trPr>
        <w:tc>
          <w:tcPr>
            <w:tcW w:w="2270" w:type="pct"/>
            <w:hideMark/>
          </w:tcPr>
          <w:p w14:paraId="78582336" w14:textId="77777777" w:rsidR="003431FB" w:rsidRPr="000F7C55" w:rsidRDefault="003431FB" w:rsidP="005233BB">
            <w:pPr>
              <w:pStyle w:val="BodyText1"/>
              <w:spacing w:after="0"/>
              <w:rPr>
                <w:szCs w:val="20"/>
              </w:rPr>
            </w:pPr>
            <w:r w:rsidRPr="000F7C55">
              <w:rPr>
                <w:szCs w:val="20"/>
              </w:rPr>
              <w:t xml:space="preserve">For works that take or interfere with water in a </w:t>
            </w:r>
            <w:r w:rsidRPr="000F7C55">
              <w:rPr>
                <w:rStyle w:val="TabletextdefinitionChar"/>
                <w:rFonts w:ascii="Arial" w:hAnsi="Arial"/>
                <w:b/>
                <w:sz w:val="20"/>
                <w:szCs w:val="20"/>
                <w:u w:val="none"/>
              </w:rPr>
              <w:t>watercourse</w:t>
            </w:r>
            <w:r w:rsidRPr="000F7C55">
              <w:rPr>
                <w:szCs w:val="20"/>
              </w:rPr>
              <w:t xml:space="preserve">, </w:t>
            </w:r>
            <w:r w:rsidRPr="000F7C55">
              <w:rPr>
                <w:b/>
                <w:szCs w:val="20"/>
              </w:rPr>
              <w:t>lake</w:t>
            </w:r>
            <w:r w:rsidRPr="000F7C55">
              <w:rPr>
                <w:szCs w:val="20"/>
              </w:rPr>
              <w:t xml:space="preserve"> or </w:t>
            </w:r>
            <w:r w:rsidRPr="000F7C55">
              <w:rPr>
                <w:b/>
                <w:szCs w:val="20"/>
              </w:rPr>
              <w:t>spring</w:t>
            </w:r>
          </w:p>
        </w:tc>
        <w:tc>
          <w:tcPr>
            <w:tcW w:w="2730" w:type="pct"/>
            <w:hideMark/>
          </w:tcPr>
          <w:p w14:paraId="684BBB09" w14:textId="7987CE0C" w:rsidR="003431FB" w:rsidRPr="000F7C55" w:rsidRDefault="003431FB" w:rsidP="005233BB">
            <w:pPr>
              <w:pStyle w:val="BodyText1"/>
              <w:spacing w:after="0"/>
              <w:rPr>
                <w:szCs w:val="20"/>
              </w:rPr>
            </w:pPr>
            <w:bookmarkStart w:id="3" w:name="OLE_LINK14"/>
            <w:bookmarkStart w:id="4" w:name="OLE_LINK15"/>
            <w:r w:rsidRPr="000F7C55">
              <w:rPr>
                <w:szCs w:val="20"/>
              </w:rPr>
              <w:t>Table 10.2 – General: PO1 – PO4</w:t>
            </w:r>
            <w:bookmarkEnd w:id="3"/>
            <w:bookmarkEnd w:id="4"/>
          </w:p>
        </w:tc>
      </w:tr>
      <w:tr w:rsidR="000F7C55" w:rsidRPr="000F7C55" w14:paraId="59547D7C" w14:textId="77777777" w:rsidTr="00B97074">
        <w:trPr>
          <w:trHeight w:val="170"/>
        </w:trPr>
        <w:tc>
          <w:tcPr>
            <w:tcW w:w="2270" w:type="pct"/>
            <w:hideMark/>
          </w:tcPr>
          <w:p w14:paraId="611EA67E" w14:textId="77777777" w:rsidR="003431FB" w:rsidRPr="000F7C55" w:rsidRDefault="003431FB" w:rsidP="005233BB">
            <w:pPr>
              <w:pStyle w:val="BodyText1"/>
              <w:spacing w:after="0"/>
              <w:rPr>
                <w:szCs w:val="20"/>
              </w:rPr>
            </w:pPr>
            <w:r w:rsidRPr="000F7C55">
              <w:rPr>
                <w:szCs w:val="20"/>
              </w:rPr>
              <w:t xml:space="preserve">For works that take or interfere with </w:t>
            </w:r>
            <w:r w:rsidRPr="000F7C55">
              <w:rPr>
                <w:b/>
                <w:szCs w:val="20"/>
              </w:rPr>
              <w:t>underground water</w:t>
            </w:r>
          </w:p>
        </w:tc>
        <w:tc>
          <w:tcPr>
            <w:tcW w:w="2730" w:type="pct"/>
            <w:hideMark/>
          </w:tcPr>
          <w:p w14:paraId="6FE60A0F" w14:textId="04A25540" w:rsidR="003431FB" w:rsidRPr="000F7C55" w:rsidRDefault="003431FB" w:rsidP="005233BB">
            <w:pPr>
              <w:pStyle w:val="BodyText1"/>
              <w:spacing w:after="0"/>
              <w:rPr>
                <w:szCs w:val="20"/>
              </w:rPr>
            </w:pPr>
            <w:r w:rsidRPr="000F7C55">
              <w:rPr>
                <w:szCs w:val="20"/>
              </w:rPr>
              <w:t>Table 10.2 – General: PO1 – PO4</w:t>
            </w:r>
          </w:p>
          <w:p w14:paraId="671CDCEE" w14:textId="62AD32C4" w:rsidR="003431FB" w:rsidRPr="000F7C55" w:rsidRDefault="003431FB" w:rsidP="005233BB">
            <w:pPr>
              <w:pStyle w:val="BodyText1"/>
              <w:spacing w:after="0"/>
              <w:rPr>
                <w:szCs w:val="20"/>
              </w:rPr>
            </w:pPr>
            <w:r w:rsidRPr="000F7C55">
              <w:rPr>
                <w:szCs w:val="20"/>
              </w:rPr>
              <w:t xml:space="preserve">Table 10.2 – </w:t>
            </w:r>
            <w:r w:rsidRPr="000F7C55">
              <w:rPr>
                <w:b/>
                <w:szCs w:val="20"/>
              </w:rPr>
              <w:t>Underground water</w:t>
            </w:r>
            <w:r w:rsidRPr="000F7C55">
              <w:rPr>
                <w:szCs w:val="20"/>
              </w:rPr>
              <w:t>: PO5 – PO6</w:t>
            </w:r>
          </w:p>
        </w:tc>
      </w:tr>
      <w:tr w:rsidR="000F7C55" w:rsidRPr="000F7C55" w14:paraId="7E270980" w14:textId="77777777" w:rsidTr="00B97074">
        <w:trPr>
          <w:trHeight w:val="170"/>
        </w:trPr>
        <w:tc>
          <w:tcPr>
            <w:tcW w:w="2270" w:type="pct"/>
            <w:hideMark/>
          </w:tcPr>
          <w:p w14:paraId="195EF4E3"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where prescribed by regulation under the </w:t>
            </w:r>
            <w:r w:rsidRPr="000F7C55">
              <w:rPr>
                <w:i/>
                <w:szCs w:val="20"/>
              </w:rPr>
              <w:t>Water Act 2000</w:t>
            </w:r>
          </w:p>
        </w:tc>
        <w:tc>
          <w:tcPr>
            <w:tcW w:w="2730" w:type="pct"/>
            <w:hideMark/>
          </w:tcPr>
          <w:p w14:paraId="6AE55F16" w14:textId="29818416" w:rsidR="003431FB" w:rsidRPr="000F7C55" w:rsidRDefault="003431FB" w:rsidP="005233BB">
            <w:pPr>
              <w:pStyle w:val="BodyText1"/>
              <w:spacing w:after="0"/>
              <w:rPr>
                <w:szCs w:val="20"/>
              </w:rPr>
            </w:pPr>
            <w:r w:rsidRPr="000F7C55">
              <w:rPr>
                <w:szCs w:val="20"/>
              </w:rPr>
              <w:t>Table 10.2 – General: PO1 – PO4</w:t>
            </w:r>
          </w:p>
          <w:p w14:paraId="7C7DB8CA" w14:textId="4EF1F36A"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tc>
      </w:tr>
      <w:tr w:rsidR="000F7C55" w:rsidRPr="000F7C55" w14:paraId="521F9D84" w14:textId="77777777" w:rsidTr="00B97074">
        <w:trPr>
          <w:trHeight w:val="170"/>
        </w:trPr>
        <w:tc>
          <w:tcPr>
            <w:tcW w:w="2270" w:type="pct"/>
            <w:hideMark/>
          </w:tcPr>
          <w:p w14:paraId="3AA477E6"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rStyle w:val="TabletextdefinitionChar"/>
                <w:rFonts w:ascii="Arial" w:hAnsi="Arial"/>
                <w:sz w:val="20"/>
                <w:szCs w:val="20"/>
                <w:u w:val="none"/>
              </w:rPr>
              <w:t>,</w:t>
            </w:r>
            <w:r w:rsidRPr="000F7C55">
              <w:rPr>
                <w:szCs w:val="20"/>
              </w:rPr>
              <w:t xml:space="preserve"> where the works are reconfiguring </w:t>
            </w:r>
            <w:r w:rsidRPr="000F7C55">
              <w:rPr>
                <w:rStyle w:val="TabletextdefinitionChar"/>
                <w:rFonts w:ascii="Arial" w:hAnsi="Arial"/>
                <w:b/>
                <w:sz w:val="20"/>
                <w:szCs w:val="20"/>
                <w:u w:val="none"/>
              </w:rPr>
              <w:t>existing works</w:t>
            </w:r>
          </w:p>
        </w:tc>
        <w:tc>
          <w:tcPr>
            <w:tcW w:w="2730" w:type="pct"/>
            <w:hideMark/>
          </w:tcPr>
          <w:p w14:paraId="52988AE5" w14:textId="060BD94C" w:rsidR="003431FB" w:rsidRPr="000F7C55" w:rsidRDefault="003431FB" w:rsidP="005233BB">
            <w:pPr>
              <w:pStyle w:val="BodyText1"/>
              <w:spacing w:after="0"/>
              <w:rPr>
                <w:szCs w:val="20"/>
              </w:rPr>
            </w:pPr>
            <w:r w:rsidRPr="000F7C55">
              <w:rPr>
                <w:szCs w:val="20"/>
              </w:rPr>
              <w:t>Table 10.2 – General: PO1 – PO4</w:t>
            </w:r>
          </w:p>
          <w:p w14:paraId="411552F3" w14:textId="208F4D7E"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6A1C135C" w14:textId="3C0CBE3E" w:rsidR="003431FB" w:rsidRPr="000F7C55" w:rsidRDefault="003431FB" w:rsidP="005233BB">
            <w:pPr>
              <w:pStyle w:val="BodyText1"/>
              <w:spacing w:after="0"/>
              <w:rPr>
                <w:szCs w:val="20"/>
              </w:rPr>
            </w:pPr>
            <w:r w:rsidRPr="000F7C55">
              <w:rPr>
                <w:szCs w:val="20"/>
              </w:rPr>
              <w:t xml:space="preserve">Table 10.2 – Reconfiguring </w:t>
            </w:r>
            <w:r w:rsidRPr="000F7C55">
              <w:rPr>
                <w:rStyle w:val="TabletextdefinitionChar"/>
                <w:rFonts w:ascii="Arial" w:hAnsi="Arial"/>
                <w:b/>
                <w:sz w:val="20"/>
                <w:szCs w:val="20"/>
                <w:u w:val="none"/>
              </w:rPr>
              <w:t>existing works</w:t>
            </w:r>
            <w:r w:rsidRPr="000F7C55">
              <w:rPr>
                <w:szCs w:val="20"/>
              </w:rPr>
              <w:t>: PO</w:t>
            </w:r>
            <w:r w:rsidR="00ED4AB0">
              <w:rPr>
                <w:szCs w:val="20"/>
              </w:rPr>
              <w:t>9</w:t>
            </w:r>
            <w:r w:rsidRPr="000F7C55">
              <w:rPr>
                <w:szCs w:val="20"/>
              </w:rPr>
              <w:t xml:space="preserve"> – PO</w:t>
            </w:r>
            <w:r w:rsidR="00ED4AB0">
              <w:rPr>
                <w:szCs w:val="20"/>
              </w:rPr>
              <w:t>12</w:t>
            </w:r>
          </w:p>
        </w:tc>
      </w:tr>
      <w:tr w:rsidR="000F7C55" w:rsidRPr="000F7C55" w14:paraId="096DCB25" w14:textId="77777777" w:rsidTr="00B97074">
        <w:trPr>
          <w:trHeight w:val="170"/>
        </w:trPr>
        <w:tc>
          <w:tcPr>
            <w:tcW w:w="2270" w:type="pct"/>
          </w:tcPr>
          <w:p w14:paraId="4558E061" w14:textId="63C382F1" w:rsidR="003431FB" w:rsidRPr="00541596" w:rsidRDefault="003431FB" w:rsidP="005233BB">
            <w:pPr>
              <w:pStyle w:val="BodyText1"/>
              <w:spacing w:after="0"/>
              <w:rPr>
                <w:rFonts w:eastAsia="MS Mincho" w:cs="Times New Roman"/>
                <w:szCs w:val="20"/>
                <w:u w:val="single"/>
                <w:lang w:eastAsia="en-US"/>
              </w:rPr>
            </w:pPr>
            <w:r w:rsidRPr="00541596">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 a limited catchment area identified in a </w:t>
            </w:r>
            <w:r w:rsidRPr="000F7C55">
              <w:rPr>
                <w:rStyle w:val="TabletextdefinitionChar"/>
                <w:rFonts w:ascii="Arial" w:hAnsi="Arial"/>
                <w:b/>
                <w:sz w:val="20"/>
                <w:szCs w:val="20"/>
                <w:u w:val="none"/>
              </w:rPr>
              <w:t>water plan</w:t>
            </w:r>
          </w:p>
          <w:p w14:paraId="7DA4CB04" w14:textId="491600DA" w:rsidR="003431FB" w:rsidRPr="000F7C55" w:rsidRDefault="003431FB" w:rsidP="005233BB">
            <w:pPr>
              <w:pStyle w:val="BodyText1"/>
              <w:spacing w:after="0"/>
              <w:rPr>
                <w:szCs w:val="20"/>
              </w:rPr>
            </w:pPr>
            <w:r w:rsidRPr="000F7C55">
              <w:rPr>
                <w:sz w:val="16"/>
                <w:szCs w:val="16"/>
              </w:rPr>
              <w:t>Note: Limited catchment areas are listed in table 10.3</w:t>
            </w:r>
            <w:r w:rsidRPr="000F7C55">
              <w:rPr>
                <w:szCs w:val="20"/>
              </w:rPr>
              <w:t>.</w:t>
            </w:r>
          </w:p>
        </w:tc>
        <w:tc>
          <w:tcPr>
            <w:tcW w:w="2730" w:type="pct"/>
            <w:hideMark/>
          </w:tcPr>
          <w:p w14:paraId="360D5A3B" w14:textId="2383FBEE" w:rsidR="003431FB" w:rsidRPr="000F7C55" w:rsidRDefault="003431FB" w:rsidP="005233BB">
            <w:pPr>
              <w:pStyle w:val="BodyText1"/>
              <w:spacing w:after="0"/>
              <w:rPr>
                <w:szCs w:val="20"/>
              </w:rPr>
            </w:pPr>
            <w:r w:rsidRPr="000F7C55">
              <w:rPr>
                <w:szCs w:val="20"/>
              </w:rPr>
              <w:t>Table 10.2 – General: PO1 – PO4</w:t>
            </w:r>
          </w:p>
          <w:p w14:paraId="394B53FD" w14:textId="0CCD7790"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19E1E07D" w14:textId="14F18A13" w:rsidR="003431FB" w:rsidRPr="000F7C55" w:rsidRDefault="003431FB" w:rsidP="005233BB">
            <w:pPr>
              <w:pStyle w:val="BodyText1"/>
              <w:spacing w:after="0"/>
              <w:rPr>
                <w:szCs w:val="20"/>
              </w:rPr>
            </w:pPr>
            <w:r w:rsidRPr="000F7C55">
              <w:rPr>
                <w:szCs w:val="20"/>
              </w:rPr>
              <w:t>Table 10.2 – Limited catchment area: PO1</w:t>
            </w:r>
            <w:r w:rsidR="00ED4AB0">
              <w:rPr>
                <w:szCs w:val="20"/>
              </w:rPr>
              <w:t>3</w:t>
            </w:r>
          </w:p>
        </w:tc>
      </w:tr>
      <w:tr w:rsidR="000F7C55" w:rsidRPr="000F7C55" w14:paraId="59441FD5" w14:textId="77777777" w:rsidTr="00B97074">
        <w:trPr>
          <w:trHeight w:val="170"/>
        </w:trPr>
        <w:tc>
          <w:tcPr>
            <w:tcW w:w="2270" w:type="pct"/>
            <w:hideMark/>
          </w:tcPr>
          <w:p w14:paraId="5416F29A" w14:textId="166982AC" w:rsidR="003431FB" w:rsidRPr="000F7C55" w:rsidRDefault="003431FB" w:rsidP="005233BB">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which is </w:t>
            </w:r>
            <w:r w:rsidRPr="000F7C55">
              <w:rPr>
                <w:b/>
                <w:szCs w:val="20"/>
              </w:rPr>
              <w:t>contaminated agricultural run-off water</w:t>
            </w:r>
            <w:r w:rsidR="00ED01DD" w:rsidRPr="000F7C55">
              <w:rPr>
                <w:b/>
                <w:szCs w:val="20"/>
              </w:rPr>
              <w:t xml:space="preserve"> </w:t>
            </w:r>
          </w:p>
        </w:tc>
        <w:tc>
          <w:tcPr>
            <w:tcW w:w="2730" w:type="pct"/>
            <w:hideMark/>
          </w:tcPr>
          <w:p w14:paraId="0F65E593" w14:textId="5E1C9D13" w:rsidR="003431FB" w:rsidRPr="000F7C55" w:rsidRDefault="00A21409" w:rsidP="005233BB">
            <w:pPr>
              <w:pStyle w:val="BodyText1"/>
              <w:spacing w:after="0"/>
              <w:rPr>
                <w:szCs w:val="20"/>
              </w:rPr>
            </w:pPr>
            <w:r w:rsidRPr="000F7C55">
              <w:rPr>
                <w:szCs w:val="20"/>
              </w:rPr>
              <w:t xml:space="preserve">Table 10.2 – </w:t>
            </w:r>
            <w:r w:rsidR="003431FB" w:rsidRPr="000F7C55">
              <w:rPr>
                <w:szCs w:val="20"/>
              </w:rPr>
              <w:t>General: PO1 – PO4</w:t>
            </w:r>
          </w:p>
          <w:p w14:paraId="5324F3E5" w14:textId="7A24847E"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Overland flow water</w:t>
            </w:r>
            <w:r w:rsidR="003431FB" w:rsidRPr="000F7C55">
              <w:rPr>
                <w:szCs w:val="20"/>
              </w:rPr>
              <w:t>: PO7 – PO</w:t>
            </w:r>
            <w:r w:rsidR="00ED4AB0">
              <w:rPr>
                <w:szCs w:val="20"/>
              </w:rPr>
              <w:t>8</w:t>
            </w:r>
          </w:p>
          <w:p w14:paraId="4BAD7A92" w14:textId="19463EC0"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Contaminated agricultural run-off water</w:t>
            </w:r>
            <w:r w:rsidR="003431FB" w:rsidRPr="000F7C55">
              <w:rPr>
                <w:szCs w:val="20"/>
              </w:rPr>
              <w:t xml:space="preserve">: </w:t>
            </w:r>
            <w:r w:rsidR="00C62301" w:rsidRPr="000F7C55">
              <w:rPr>
                <w:szCs w:val="20"/>
              </w:rPr>
              <w:t>PO14</w:t>
            </w:r>
            <w:r w:rsidR="00240B1E">
              <w:rPr>
                <w:szCs w:val="20"/>
              </w:rPr>
              <w:t xml:space="preserve"> </w:t>
            </w:r>
            <w:r w:rsidR="00240B1E" w:rsidRPr="000F7C55">
              <w:rPr>
                <w:szCs w:val="20"/>
              </w:rPr>
              <w:t>–</w:t>
            </w:r>
            <w:r w:rsidR="00240B1E">
              <w:rPr>
                <w:szCs w:val="20"/>
              </w:rPr>
              <w:t xml:space="preserve"> </w:t>
            </w:r>
            <w:r w:rsidR="00C62301" w:rsidRPr="000F7C55">
              <w:rPr>
                <w:szCs w:val="20"/>
              </w:rPr>
              <w:t>PO1</w:t>
            </w:r>
            <w:r w:rsidR="00ED4AB0">
              <w:rPr>
                <w:szCs w:val="20"/>
              </w:rPr>
              <w:t>5</w:t>
            </w:r>
          </w:p>
        </w:tc>
      </w:tr>
      <w:tr w:rsidR="000F7C55" w:rsidRPr="000F7C55" w14:paraId="3C132935" w14:textId="77777777" w:rsidTr="00B97074">
        <w:trPr>
          <w:trHeight w:val="170"/>
        </w:trPr>
        <w:tc>
          <w:tcPr>
            <w:tcW w:w="2270" w:type="pct"/>
          </w:tcPr>
          <w:p w14:paraId="122D610C" w14:textId="2CB9ED2A" w:rsidR="00B74609" w:rsidRPr="000F7C55" w:rsidRDefault="00B74609" w:rsidP="00B74609">
            <w:pPr>
              <w:pStyle w:val="BodyText1"/>
              <w:spacing w:after="0"/>
              <w:rPr>
                <w:b/>
                <w:bCs/>
                <w:szCs w:val="20"/>
              </w:rPr>
            </w:pPr>
            <w:r w:rsidRPr="000F7C55">
              <w:rPr>
                <w:szCs w:val="20"/>
              </w:rPr>
              <w:t>Contaminated agricultural run-off water in a Queensland Murray Darling Basin catchment</w:t>
            </w:r>
          </w:p>
        </w:tc>
        <w:tc>
          <w:tcPr>
            <w:tcW w:w="2730" w:type="pct"/>
          </w:tcPr>
          <w:p w14:paraId="73CC231F" w14:textId="0CC43539" w:rsidR="00B74609" w:rsidRPr="000F7C55" w:rsidRDefault="00A21409" w:rsidP="006B1E60">
            <w:pPr>
              <w:pStyle w:val="BodyText1"/>
              <w:spacing w:after="0"/>
              <w:rPr>
                <w:szCs w:val="20"/>
              </w:rPr>
            </w:pPr>
            <w:r w:rsidRPr="000F7C55">
              <w:rPr>
                <w:szCs w:val="20"/>
              </w:rPr>
              <w:t xml:space="preserve">Table 10.2 – </w:t>
            </w:r>
            <w:r w:rsidR="00B74609" w:rsidRPr="000F7C55">
              <w:rPr>
                <w:szCs w:val="20"/>
              </w:rPr>
              <w:t>General: PO1 – PO4</w:t>
            </w:r>
          </w:p>
          <w:p w14:paraId="796C454F" w14:textId="1B1F76AC" w:rsidR="00B74609" w:rsidRPr="000F7C55" w:rsidRDefault="00A21409" w:rsidP="006B1E60">
            <w:pPr>
              <w:pStyle w:val="BodyText1"/>
              <w:spacing w:after="0"/>
            </w:pPr>
            <w:r w:rsidRPr="000F7C55">
              <w:rPr>
                <w:szCs w:val="20"/>
              </w:rPr>
              <w:t xml:space="preserve">Table 10.2 – </w:t>
            </w:r>
            <w:r w:rsidR="00B74609" w:rsidRPr="000F7C55">
              <w:rPr>
                <w:b/>
                <w:szCs w:val="20"/>
              </w:rPr>
              <w:t>Overland flow water:</w:t>
            </w:r>
            <w:r w:rsidR="00B74609" w:rsidRPr="000F7C55">
              <w:t xml:space="preserve"> </w:t>
            </w:r>
            <w:r w:rsidR="00B74609" w:rsidRPr="000F7C55">
              <w:rPr>
                <w:szCs w:val="20"/>
              </w:rPr>
              <w:t>PO7 – PO</w:t>
            </w:r>
            <w:r w:rsidR="00ED4AB0">
              <w:rPr>
                <w:szCs w:val="20"/>
              </w:rPr>
              <w:t>8</w:t>
            </w:r>
          </w:p>
          <w:p w14:paraId="71F0C06E" w14:textId="5089CD87" w:rsidR="00B74609" w:rsidRPr="000F7C55" w:rsidRDefault="00A21409" w:rsidP="00500ED7">
            <w:pPr>
              <w:pStyle w:val="BodyText1"/>
              <w:spacing w:after="0"/>
              <w:rPr>
                <w:szCs w:val="20"/>
              </w:rPr>
            </w:pPr>
            <w:r w:rsidRPr="000F7C55">
              <w:rPr>
                <w:szCs w:val="20"/>
              </w:rPr>
              <w:t xml:space="preserve">Table 10.2 – </w:t>
            </w:r>
            <w:r w:rsidR="00B74609" w:rsidRPr="000F7C55">
              <w:rPr>
                <w:b/>
                <w:szCs w:val="20"/>
              </w:rPr>
              <w:t>Contaminated agricultural run-off water</w:t>
            </w:r>
            <w:r w:rsidR="00B74609" w:rsidRPr="000F7C55">
              <w:rPr>
                <w:szCs w:val="20"/>
              </w:rPr>
              <w:t xml:space="preserve">: </w:t>
            </w:r>
            <w:r w:rsidR="00C62301" w:rsidRPr="000F7C55">
              <w:rPr>
                <w:szCs w:val="20"/>
              </w:rPr>
              <w:t>PO14</w:t>
            </w:r>
            <w:r w:rsidR="00B74609" w:rsidRPr="000F7C55">
              <w:rPr>
                <w:szCs w:val="20"/>
              </w:rPr>
              <w:t xml:space="preserve">– </w:t>
            </w:r>
            <w:r w:rsidR="00C62301" w:rsidRPr="000F7C55">
              <w:rPr>
                <w:szCs w:val="20"/>
              </w:rPr>
              <w:t xml:space="preserve">PO16 </w:t>
            </w:r>
          </w:p>
        </w:tc>
      </w:tr>
      <w:tr w:rsidR="000F7C55" w:rsidRPr="000F7C55" w14:paraId="2A19EF2B" w14:textId="77777777" w:rsidTr="00B97074">
        <w:trPr>
          <w:trHeight w:val="170"/>
        </w:trPr>
        <w:tc>
          <w:tcPr>
            <w:tcW w:w="2270" w:type="pct"/>
          </w:tcPr>
          <w:p w14:paraId="324DC8E7" w14:textId="60FDF0E8"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as part of an </w:t>
            </w:r>
            <w:r w:rsidRPr="000F7C55">
              <w:rPr>
                <w:b/>
                <w:szCs w:val="20"/>
              </w:rPr>
              <w:t>environmentally relevant activity</w:t>
            </w:r>
            <w:r w:rsidRPr="000F7C55">
              <w:rPr>
                <w:szCs w:val="20"/>
              </w:rPr>
              <w:t xml:space="preserve"> or under an </w:t>
            </w:r>
            <w:r w:rsidRPr="000F7C55">
              <w:rPr>
                <w:b/>
                <w:szCs w:val="20"/>
              </w:rPr>
              <w:t>environmental authority</w:t>
            </w:r>
          </w:p>
        </w:tc>
        <w:tc>
          <w:tcPr>
            <w:tcW w:w="2730" w:type="pct"/>
          </w:tcPr>
          <w:p w14:paraId="090FE6ED" w14:textId="5EC1E13D"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421AC220" w14:textId="233385B4"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Overland flow water</w:t>
            </w:r>
            <w:r w:rsidR="00B74609" w:rsidRPr="000F7C55">
              <w:rPr>
                <w:szCs w:val="20"/>
              </w:rPr>
              <w:t>: PO7 – PO9</w:t>
            </w:r>
          </w:p>
          <w:p w14:paraId="6D211B1C" w14:textId="5B736943"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Environmentally relevant activity</w:t>
            </w:r>
            <w:r w:rsidR="00B74609" w:rsidRPr="000F7C55">
              <w:rPr>
                <w:szCs w:val="20"/>
              </w:rPr>
              <w:t>: PO1</w:t>
            </w:r>
            <w:r w:rsidR="00240B1E">
              <w:rPr>
                <w:szCs w:val="20"/>
              </w:rPr>
              <w:t>7</w:t>
            </w:r>
          </w:p>
        </w:tc>
      </w:tr>
      <w:tr w:rsidR="000F7C55" w:rsidRPr="000F7C55" w14:paraId="06A0389E" w14:textId="77777777" w:rsidTr="00B97074">
        <w:trPr>
          <w:trHeight w:val="170"/>
        </w:trPr>
        <w:tc>
          <w:tcPr>
            <w:tcW w:w="2270" w:type="pct"/>
          </w:tcPr>
          <w:p w14:paraId="7A722133" w14:textId="77BD2D51"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incidental to capturing </w:t>
            </w:r>
            <w:r w:rsidRPr="000F7C55">
              <w:rPr>
                <w:rStyle w:val="TabletextdefinitionChar"/>
                <w:rFonts w:ascii="Arial" w:hAnsi="Arial"/>
                <w:b/>
                <w:sz w:val="20"/>
                <w:szCs w:val="20"/>
                <w:u w:val="none"/>
              </w:rPr>
              <w:t>coal seam gas water</w:t>
            </w:r>
          </w:p>
        </w:tc>
        <w:tc>
          <w:tcPr>
            <w:tcW w:w="2730" w:type="pct"/>
          </w:tcPr>
          <w:p w14:paraId="2F808625" w14:textId="4AFAE5AB"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70A70DE2" w14:textId="3D4C918A"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p w14:paraId="07709F69" w14:textId="31AF77C3" w:rsidR="00B74609" w:rsidRPr="000F7C55" w:rsidRDefault="00A21409" w:rsidP="00B74609">
            <w:pPr>
              <w:pStyle w:val="BodyText1"/>
              <w:spacing w:after="0"/>
              <w:rPr>
                <w:szCs w:val="20"/>
              </w:rPr>
            </w:pPr>
            <w:r w:rsidRPr="000F7C55">
              <w:rPr>
                <w:szCs w:val="20"/>
              </w:rPr>
              <w:t xml:space="preserve">Table 10.2 – </w:t>
            </w:r>
            <w:r w:rsidR="00B74609" w:rsidRPr="000F7C55">
              <w:rPr>
                <w:rStyle w:val="TabletextdefinitionChar"/>
                <w:rFonts w:ascii="Arial" w:hAnsi="Arial"/>
                <w:b/>
                <w:sz w:val="20"/>
                <w:szCs w:val="20"/>
                <w:u w:val="none"/>
              </w:rPr>
              <w:t>Coal seam gas water</w:t>
            </w:r>
            <w:r w:rsidR="00B74609" w:rsidRPr="000F7C55">
              <w:rPr>
                <w:szCs w:val="20"/>
              </w:rPr>
              <w:t>: PO1</w:t>
            </w:r>
            <w:r w:rsidR="00240B1E">
              <w:rPr>
                <w:szCs w:val="20"/>
              </w:rPr>
              <w:t>8</w:t>
            </w:r>
          </w:p>
        </w:tc>
      </w:tr>
      <w:tr w:rsidR="000F7C55" w:rsidRPr="000F7C55" w14:paraId="0BDE7EB9" w14:textId="77777777" w:rsidTr="00B97074">
        <w:trPr>
          <w:trHeight w:val="170"/>
        </w:trPr>
        <w:tc>
          <w:tcPr>
            <w:tcW w:w="2270" w:type="pct"/>
          </w:tcPr>
          <w:p w14:paraId="53C080ED" w14:textId="6929106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under a </w:t>
            </w:r>
            <w:r w:rsidRPr="000F7C55">
              <w:rPr>
                <w:b/>
                <w:szCs w:val="20"/>
              </w:rPr>
              <w:t>water entitlement</w:t>
            </w:r>
          </w:p>
        </w:tc>
        <w:tc>
          <w:tcPr>
            <w:tcW w:w="2730" w:type="pct"/>
          </w:tcPr>
          <w:p w14:paraId="67680D25" w14:textId="0A304311"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1B1EE907" w14:textId="48D6F7A5"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tr w:rsidR="000F7C55" w:rsidRPr="000F7C55" w14:paraId="1BD8CB8C" w14:textId="77777777" w:rsidTr="00B97074">
        <w:trPr>
          <w:trHeight w:val="170"/>
        </w:trPr>
        <w:tc>
          <w:tcPr>
            <w:tcW w:w="2270" w:type="pct"/>
          </w:tcPr>
          <w:p w14:paraId="3ACF923F" w14:textId="66F77DC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for the purpose of </w:t>
            </w:r>
            <w:r w:rsidRPr="000F7C55">
              <w:rPr>
                <w:b/>
                <w:szCs w:val="20"/>
              </w:rPr>
              <w:t>water sensitive urban design</w:t>
            </w:r>
            <w:r w:rsidRPr="000F7C55">
              <w:rPr>
                <w:szCs w:val="20"/>
              </w:rPr>
              <w:t>, for developments in urban areas</w:t>
            </w:r>
          </w:p>
        </w:tc>
        <w:tc>
          <w:tcPr>
            <w:tcW w:w="2730" w:type="pct"/>
          </w:tcPr>
          <w:p w14:paraId="3FA20DE5" w14:textId="4FF28706"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482A5A58" w14:textId="3986E32D"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bookmarkEnd w:id="0"/>
      <w:bookmarkEnd w:id="1"/>
      <w:bookmarkEnd w:id="2"/>
    </w:tbl>
    <w:p w14:paraId="253C095C" w14:textId="77777777" w:rsidR="00B74609" w:rsidRDefault="00B74609" w:rsidP="005233BB">
      <w:pPr>
        <w:pStyle w:val="BodyText1"/>
        <w:spacing w:after="0"/>
        <w:rPr>
          <w:b/>
          <w:color w:val="4D4D4F"/>
          <w:szCs w:val="20"/>
        </w:rPr>
      </w:pPr>
    </w:p>
    <w:p w14:paraId="31A0C567" w14:textId="5204306A"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lastRenderedPageBreak/>
        <w:t>Table 10.2: All development</w:t>
      </w:r>
    </w:p>
    <w:tbl>
      <w:tblPr>
        <w:tblW w:w="14138"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737"/>
        <w:gridCol w:w="4766"/>
        <w:gridCol w:w="4635"/>
      </w:tblGrid>
      <w:tr w:rsidR="00B97074" w:rsidRPr="000F7C55" w14:paraId="31BF57F7" w14:textId="5ADA3D1D" w:rsidTr="00B97074">
        <w:trPr>
          <w:tblHeader/>
        </w:trPr>
        <w:tc>
          <w:tcPr>
            <w:tcW w:w="4737" w:type="dxa"/>
            <w:tcBorders>
              <w:bottom w:val="single" w:sz="6" w:space="0" w:color="4D4D4F" w:themeColor="text1"/>
            </w:tcBorders>
            <w:shd w:val="clear" w:color="auto" w:fill="263746"/>
            <w:hideMark/>
          </w:tcPr>
          <w:p w14:paraId="7FC1C4D3" w14:textId="77777777" w:rsidR="00B97074" w:rsidRPr="00B97074" w:rsidRDefault="00B97074" w:rsidP="00B97074">
            <w:pPr>
              <w:pStyle w:val="BodyText1"/>
              <w:spacing w:after="0"/>
              <w:rPr>
                <w:b/>
                <w:sz w:val="24"/>
                <w:szCs w:val="24"/>
              </w:rPr>
            </w:pPr>
            <w:r w:rsidRPr="00B97074">
              <w:rPr>
                <w:b/>
                <w:sz w:val="24"/>
                <w:szCs w:val="24"/>
              </w:rPr>
              <w:t>Performance outcomes</w:t>
            </w:r>
          </w:p>
        </w:tc>
        <w:tc>
          <w:tcPr>
            <w:tcW w:w="4766" w:type="dxa"/>
            <w:tcBorders>
              <w:bottom w:val="single" w:sz="6" w:space="0" w:color="4D4D4F" w:themeColor="text1"/>
            </w:tcBorders>
            <w:shd w:val="clear" w:color="auto" w:fill="263746"/>
            <w:hideMark/>
          </w:tcPr>
          <w:p w14:paraId="47A8CCA3" w14:textId="77777777" w:rsidR="00B97074" w:rsidRPr="00B97074" w:rsidRDefault="00B97074" w:rsidP="00B97074">
            <w:pPr>
              <w:pStyle w:val="BodyText1"/>
              <w:spacing w:after="0"/>
              <w:rPr>
                <w:b/>
                <w:sz w:val="24"/>
                <w:szCs w:val="24"/>
              </w:rPr>
            </w:pPr>
            <w:r w:rsidRPr="00B97074">
              <w:rPr>
                <w:b/>
                <w:sz w:val="24"/>
                <w:szCs w:val="24"/>
              </w:rPr>
              <w:t>Acceptable outcomes</w:t>
            </w:r>
          </w:p>
        </w:tc>
        <w:tc>
          <w:tcPr>
            <w:tcW w:w="4635" w:type="dxa"/>
            <w:tcBorders>
              <w:bottom w:val="single" w:sz="6" w:space="0" w:color="4D4D4F" w:themeColor="text1"/>
            </w:tcBorders>
            <w:shd w:val="clear" w:color="auto" w:fill="263746"/>
          </w:tcPr>
          <w:p w14:paraId="016774EE" w14:textId="2D5D56A8" w:rsidR="00B97074" w:rsidRPr="000F7C55" w:rsidRDefault="00B97074" w:rsidP="00B97074">
            <w:pPr>
              <w:pStyle w:val="BodyText1"/>
              <w:spacing w:after="0"/>
              <w:rPr>
                <w:b/>
                <w:szCs w:val="20"/>
              </w:rPr>
            </w:pPr>
            <w:r w:rsidRPr="002C43EF">
              <w:rPr>
                <w:b/>
                <w:sz w:val="24"/>
                <w:szCs w:val="24"/>
              </w:rPr>
              <w:t>Response</w:t>
            </w:r>
          </w:p>
        </w:tc>
      </w:tr>
      <w:tr w:rsidR="00B97074" w:rsidRPr="000F7C55" w14:paraId="1DF7710D" w14:textId="78FD7772" w:rsidTr="00B40967">
        <w:tc>
          <w:tcPr>
            <w:tcW w:w="14138" w:type="dxa"/>
            <w:gridSpan w:val="3"/>
            <w:shd w:val="clear" w:color="auto" w:fill="DADADA" w:themeFill="accent6" w:themeFillShade="E6"/>
            <w:hideMark/>
          </w:tcPr>
          <w:p w14:paraId="2EDC37F8" w14:textId="6EBE64CD" w:rsidR="00B97074" w:rsidRPr="00541596" w:rsidRDefault="00B97074" w:rsidP="00B97074">
            <w:pPr>
              <w:pStyle w:val="BodyText1"/>
              <w:spacing w:after="0"/>
              <w:rPr>
                <w:b/>
                <w:szCs w:val="20"/>
              </w:rPr>
            </w:pPr>
            <w:r w:rsidRPr="00541596">
              <w:rPr>
                <w:b/>
                <w:szCs w:val="20"/>
              </w:rPr>
              <w:t>General</w:t>
            </w:r>
          </w:p>
        </w:tc>
      </w:tr>
      <w:tr w:rsidR="00B97074" w:rsidRPr="000F7C55" w14:paraId="7EAE42CF" w14:textId="515BE528" w:rsidTr="00B97074">
        <w:tc>
          <w:tcPr>
            <w:tcW w:w="4737" w:type="dxa"/>
            <w:hideMark/>
          </w:tcPr>
          <w:p w14:paraId="38B8BCDD" w14:textId="5D662CBF" w:rsidR="00B97074" w:rsidRPr="00541596" w:rsidRDefault="00B97074" w:rsidP="00B97074">
            <w:pPr>
              <w:pStyle w:val="BodyText1"/>
              <w:spacing w:after="0"/>
              <w:rPr>
                <w:szCs w:val="20"/>
              </w:rPr>
            </w:pPr>
            <w:r w:rsidRPr="00541596">
              <w:rPr>
                <w:b/>
                <w:szCs w:val="20"/>
              </w:rPr>
              <w:t>PO1</w:t>
            </w:r>
            <w:r w:rsidRPr="00541596">
              <w:rPr>
                <w:szCs w:val="20"/>
              </w:rPr>
              <w:t xml:space="preserve"> Works do not cause an unacceptable impact on natural ecosystems.</w:t>
            </w:r>
          </w:p>
        </w:tc>
        <w:tc>
          <w:tcPr>
            <w:tcW w:w="4766" w:type="dxa"/>
            <w:hideMark/>
          </w:tcPr>
          <w:p w14:paraId="22324C85"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B470EBF" w14:textId="77777777" w:rsidR="00B97074" w:rsidRPr="00B97074" w:rsidRDefault="00B97074" w:rsidP="00B97074">
            <w:pPr>
              <w:spacing w:before="0" w:after="0"/>
              <w:rPr>
                <w:color w:val="262627" w:themeColor="text1" w:themeShade="80"/>
                <w:highlight w:val="lightGray"/>
              </w:rPr>
            </w:pPr>
            <w:r w:rsidRPr="00B97074">
              <w:rPr>
                <w:color w:val="262627" w:themeColor="text1" w:themeShade="80"/>
                <w:highlight w:val="lightGray"/>
              </w:rPr>
              <w:t>Complies with PO# / AO#</w:t>
            </w:r>
          </w:p>
          <w:p w14:paraId="4D7314FC" w14:textId="300D8DBA" w:rsidR="00B97074" w:rsidRPr="00541596" w:rsidRDefault="00B97074" w:rsidP="00B97074">
            <w:pPr>
              <w:pStyle w:val="BodyText1"/>
              <w:spacing w:after="0"/>
              <w:rPr>
                <w:szCs w:val="20"/>
              </w:rPr>
            </w:pPr>
            <w:r w:rsidRPr="00B97074">
              <w:rPr>
                <w:color w:val="262627" w:themeColor="text1" w:themeShade="80"/>
                <w:szCs w:val="20"/>
                <w:highlight w:val="lightGray"/>
                <w:lang w:eastAsia="en-US"/>
              </w:rPr>
              <w:t>Use this column to indicate whether compliance is achieved with the relevant PO or AO (or if they do not apply), and explain why</w:t>
            </w:r>
          </w:p>
        </w:tc>
      </w:tr>
      <w:tr w:rsidR="00B97074" w:rsidRPr="000F7C55" w14:paraId="3F27E619" w14:textId="52F8DF23" w:rsidTr="00B97074">
        <w:tc>
          <w:tcPr>
            <w:tcW w:w="4737" w:type="dxa"/>
            <w:hideMark/>
          </w:tcPr>
          <w:p w14:paraId="7E45FDC0" w14:textId="676D6781" w:rsidR="00B97074" w:rsidRPr="00541596" w:rsidRDefault="00B97074" w:rsidP="00B97074">
            <w:pPr>
              <w:pStyle w:val="BodyText1"/>
              <w:spacing w:after="0"/>
              <w:rPr>
                <w:szCs w:val="20"/>
              </w:rPr>
            </w:pPr>
            <w:r w:rsidRPr="00541596">
              <w:rPr>
                <w:b/>
                <w:szCs w:val="20"/>
              </w:rPr>
              <w:t>PO2</w:t>
            </w:r>
            <w:r w:rsidRPr="00541596">
              <w:rPr>
                <w:szCs w:val="20"/>
              </w:rPr>
              <w:t xml:space="preserve"> Works do not cause an unacceptable impact on other users’ ability to access the resource.</w:t>
            </w:r>
          </w:p>
        </w:tc>
        <w:tc>
          <w:tcPr>
            <w:tcW w:w="4766" w:type="dxa"/>
            <w:hideMark/>
          </w:tcPr>
          <w:p w14:paraId="5E24A702"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0952885" w14:textId="77777777" w:rsidR="00B97074" w:rsidRPr="00541596" w:rsidRDefault="00B97074" w:rsidP="00B97074">
            <w:pPr>
              <w:pStyle w:val="BodyText1"/>
              <w:spacing w:after="0"/>
              <w:rPr>
                <w:szCs w:val="20"/>
              </w:rPr>
            </w:pPr>
          </w:p>
        </w:tc>
      </w:tr>
      <w:tr w:rsidR="00B97074" w:rsidRPr="000F7C55" w14:paraId="3BDE7311" w14:textId="654031E2" w:rsidTr="00B97074">
        <w:tc>
          <w:tcPr>
            <w:tcW w:w="4737" w:type="dxa"/>
            <w:hideMark/>
          </w:tcPr>
          <w:p w14:paraId="78B315E9" w14:textId="3B3A7017" w:rsidR="00B97074" w:rsidRPr="00541596" w:rsidRDefault="00B97074" w:rsidP="00B97074">
            <w:pPr>
              <w:pStyle w:val="BodyText1"/>
              <w:spacing w:after="0"/>
              <w:rPr>
                <w:szCs w:val="20"/>
              </w:rPr>
            </w:pPr>
            <w:r w:rsidRPr="00541596">
              <w:rPr>
                <w:b/>
                <w:szCs w:val="20"/>
              </w:rPr>
              <w:t>PO3</w:t>
            </w:r>
            <w:r w:rsidRPr="00541596">
              <w:rPr>
                <w:szCs w:val="20"/>
              </w:rPr>
              <w:t xml:space="preserve"> Works do not cause an unacceptable impact on the physical integrity of the </w:t>
            </w:r>
            <w:r w:rsidRPr="00541596">
              <w:rPr>
                <w:rStyle w:val="TabletextdefinitionChar"/>
                <w:rFonts w:ascii="Arial" w:hAnsi="Arial"/>
                <w:b/>
                <w:sz w:val="20"/>
                <w:szCs w:val="20"/>
                <w:u w:val="none"/>
              </w:rPr>
              <w:t>watercourse, lake or spring</w:t>
            </w:r>
            <w:r w:rsidRPr="00541596">
              <w:rPr>
                <w:rStyle w:val="TabletextdefinitionChar"/>
                <w:rFonts w:ascii="Arial" w:hAnsi="Arial"/>
                <w:sz w:val="20"/>
                <w:szCs w:val="20"/>
                <w:u w:val="none"/>
              </w:rPr>
              <w:t>.</w:t>
            </w:r>
          </w:p>
        </w:tc>
        <w:tc>
          <w:tcPr>
            <w:tcW w:w="4766" w:type="dxa"/>
            <w:hideMark/>
          </w:tcPr>
          <w:p w14:paraId="095C7AC4"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6AC69473" w14:textId="77777777" w:rsidR="00B97074" w:rsidRPr="00541596" w:rsidRDefault="00B97074" w:rsidP="00B97074">
            <w:pPr>
              <w:pStyle w:val="BodyText1"/>
              <w:spacing w:after="0"/>
              <w:rPr>
                <w:szCs w:val="20"/>
              </w:rPr>
            </w:pPr>
          </w:p>
        </w:tc>
      </w:tr>
      <w:tr w:rsidR="00B97074" w:rsidRPr="000F7C55" w14:paraId="6E5028EA" w14:textId="5F39E873" w:rsidTr="00B97074">
        <w:tc>
          <w:tcPr>
            <w:tcW w:w="4737" w:type="dxa"/>
            <w:tcBorders>
              <w:bottom w:val="single" w:sz="6" w:space="0" w:color="4D4D4F" w:themeColor="text1"/>
            </w:tcBorders>
          </w:tcPr>
          <w:p w14:paraId="5FF1200D" w14:textId="77777777" w:rsidR="00B97074" w:rsidRPr="00541596" w:rsidRDefault="00B97074" w:rsidP="00B97074">
            <w:pPr>
              <w:pStyle w:val="BodyText1"/>
              <w:spacing w:after="0"/>
              <w:rPr>
                <w:szCs w:val="20"/>
              </w:rPr>
            </w:pPr>
            <w:r w:rsidRPr="00541596">
              <w:rPr>
                <w:b/>
                <w:szCs w:val="20"/>
              </w:rPr>
              <w:t>PO4</w:t>
            </w:r>
            <w:r w:rsidRPr="00541596">
              <w:rPr>
                <w:szCs w:val="20"/>
              </w:rPr>
              <w:t xml:space="preserve"> Works are consistent with any of the following, to the extent they are relevant to the proposed development:</w:t>
            </w:r>
          </w:p>
          <w:p w14:paraId="40677A80" w14:textId="506065DB" w:rsidR="00B97074" w:rsidRPr="00541596" w:rsidRDefault="00B97074" w:rsidP="00B97074">
            <w:pPr>
              <w:pStyle w:val="BodyText1"/>
              <w:numPr>
                <w:ilvl w:val="0"/>
                <w:numId w:val="46"/>
              </w:numPr>
              <w:spacing w:after="0"/>
              <w:rPr>
                <w:szCs w:val="20"/>
              </w:rPr>
            </w:pPr>
            <w:r w:rsidRPr="00541596">
              <w:rPr>
                <w:szCs w:val="20"/>
              </w:rPr>
              <w:t xml:space="preserve">a </w:t>
            </w:r>
            <w:r w:rsidRPr="00541596">
              <w:rPr>
                <w:b/>
                <w:szCs w:val="20"/>
              </w:rPr>
              <w:t>water plan</w:t>
            </w:r>
            <w:r w:rsidRPr="00541596">
              <w:rPr>
                <w:bCs/>
                <w:szCs w:val="20"/>
              </w:rPr>
              <w:t>;</w:t>
            </w:r>
          </w:p>
          <w:p w14:paraId="26925343" w14:textId="15915825" w:rsidR="00B97074" w:rsidRPr="00541596" w:rsidRDefault="00B97074" w:rsidP="00B97074">
            <w:pPr>
              <w:pStyle w:val="BodyText1"/>
              <w:numPr>
                <w:ilvl w:val="0"/>
                <w:numId w:val="46"/>
              </w:numPr>
              <w:spacing w:after="0"/>
              <w:rPr>
                <w:szCs w:val="20"/>
              </w:rPr>
            </w:pPr>
            <w:r w:rsidRPr="00541596">
              <w:rPr>
                <w:szCs w:val="20"/>
              </w:rPr>
              <w:t xml:space="preserve">a </w:t>
            </w:r>
            <w:r w:rsidRPr="00541596">
              <w:rPr>
                <w:rStyle w:val="TabletextdefinitionChar"/>
                <w:rFonts w:ascii="Arial" w:hAnsi="Arial"/>
                <w:b/>
                <w:sz w:val="20"/>
                <w:szCs w:val="20"/>
                <w:u w:val="none"/>
              </w:rPr>
              <w:t>water management protocol</w:t>
            </w:r>
            <w:r w:rsidRPr="00541596">
              <w:rPr>
                <w:rStyle w:val="TabletextdefinitionChar"/>
                <w:rFonts w:ascii="Arial" w:hAnsi="Arial"/>
                <w:bCs/>
                <w:sz w:val="20"/>
                <w:szCs w:val="20"/>
                <w:u w:val="none"/>
              </w:rPr>
              <w:t>;</w:t>
            </w:r>
          </w:p>
          <w:p w14:paraId="6501D2EA" w14:textId="735376A6" w:rsidR="00B97074" w:rsidRPr="00541596" w:rsidRDefault="00B97074" w:rsidP="00B97074">
            <w:pPr>
              <w:pStyle w:val="BodyText1"/>
              <w:numPr>
                <w:ilvl w:val="0"/>
                <w:numId w:val="46"/>
              </w:numPr>
              <w:spacing w:after="0"/>
              <w:rPr>
                <w:szCs w:val="20"/>
              </w:rPr>
            </w:pPr>
            <w:r w:rsidRPr="00541596">
              <w:rPr>
                <w:szCs w:val="20"/>
              </w:rPr>
              <w:t xml:space="preserve">a moratorium notice issued under the </w:t>
            </w:r>
            <w:r w:rsidRPr="00541596">
              <w:rPr>
                <w:i/>
                <w:szCs w:val="20"/>
              </w:rPr>
              <w:t>Water Act 2000</w:t>
            </w:r>
            <w:r w:rsidRPr="00541596">
              <w:rPr>
                <w:szCs w:val="20"/>
              </w:rPr>
              <w:t>.</w:t>
            </w:r>
          </w:p>
        </w:tc>
        <w:tc>
          <w:tcPr>
            <w:tcW w:w="4766" w:type="dxa"/>
            <w:tcBorders>
              <w:bottom w:val="single" w:sz="6" w:space="0" w:color="4D4D4F" w:themeColor="text1"/>
            </w:tcBorders>
            <w:hideMark/>
          </w:tcPr>
          <w:p w14:paraId="12053F0A"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4B977A8A" w14:textId="77777777" w:rsidR="00B97074" w:rsidRPr="00541596" w:rsidRDefault="00B97074" w:rsidP="00B97074">
            <w:pPr>
              <w:pStyle w:val="BodyText1"/>
              <w:spacing w:after="0"/>
              <w:rPr>
                <w:szCs w:val="20"/>
              </w:rPr>
            </w:pPr>
          </w:p>
        </w:tc>
      </w:tr>
      <w:tr w:rsidR="00B97074" w:rsidRPr="000F7C55" w14:paraId="3CF6677D" w14:textId="0D44D627" w:rsidTr="00512A07">
        <w:tc>
          <w:tcPr>
            <w:tcW w:w="14138" w:type="dxa"/>
            <w:gridSpan w:val="3"/>
            <w:shd w:val="clear" w:color="auto" w:fill="DADADA"/>
            <w:hideMark/>
          </w:tcPr>
          <w:p w14:paraId="24D85DBA" w14:textId="1546F3DE" w:rsidR="00B97074" w:rsidRPr="00541596" w:rsidRDefault="00B97074" w:rsidP="00B97074">
            <w:pPr>
              <w:pStyle w:val="BodyText1"/>
              <w:spacing w:after="0"/>
              <w:rPr>
                <w:b/>
                <w:szCs w:val="20"/>
              </w:rPr>
            </w:pPr>
            <w:r w:rsidRPr="00541596">
              <w:rPr>
                <w:b/>
                <w:szCs w:val="20"/>
              </w:rPr>
              <w:t>Underground water</w:t>
            </w:r>
          </w:p>
        </w:tc>
      </w:tr>
      <w:tr w:rsidR="00B97074" w:rsidRPr="000F7C55" w14:paraId="7054E6A5" w14:textId="1B906DF5" w:rsidTr="00B97074">
        <w:tc>
          <w:tcPr>
            <w:tcW w:w="4737" w:type="dxa"/>
            <w:hideMark/>
          </w:tcPr>
          <w:p w14:paraId="53ED0CE9" w14:textId="77777777" w:rsidR="00B97074" w:rsidRPr="00541596" w:rsidRDefault="00B97074" w:rsidP="00B97074">
            <w:pPr>
              <w:pStyle w:val="BodyText1"/>
              <w:spacing w:after="0"/>
              <w:rPr>
                <w:szCs w:val="20"/>
              </w:rPr>
            </w:pPr>
            <w:r w:rsidRPr="00541596">
              <w:rPr>
                <w:b/>
                <w:szCs w:val="20"/>
              </w:rPr>
              <w:t>PO5</w:t>
            </w:r>
            <w:r w:rsidRPr="00541596">
              <w:rPr>
                <w:szCs w:val="20"/>
              </w:rPr>
              <w:t xml:space="preserve"> Works maintain the natural ecosystem processes of the </w:t>
            </w:r>
            <w:r w:rsidRPr="00541596">
              <w:rPr>
                <w:b/>
                <w:szCs w:val="20"/>
              </w:rPr>
              <w:t>underground water</w:t>
            </w:r>
            <w:r w:rsidRPr="00541596">
              <w:rPr>
                <w:szCs w:val="20"/>
              </w:rPr>
              <w:t xml:space="preserve"> system.</w:t>
            </w:r>
          </w:p>
        </w:tc>
        <w:tc>
          <w:tcPr>
            <w:tcW w:w="4766" w:type="dxa"/>
            <w:hideMark/>
          </w:tcPr>
          <w:p w14:paraId="48153311"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0ED70B20" w14:textId="77777777" w:rsidR="00B97074" w:rsidRPr="00541596" w:rsidRDefault="00B97074" w:rsidP="00B97074">
            <w:pPr>
              <w:pStyle w:val="BodyText1"/>
              <w:spacing w:after="0"/>
              <w:rPr>
                <w:szCs w:val="20"/>
              </w:rPr>
            </w:pPr>
          </w:p>
        </w:tc>
      </w:tr>
      <w:tr w:rsidR="00B97074" w:rsidRPr="000F7C55" w14:paraId="52F93B50" w14:textId="6AD28A29" w:rsidTr="00B97074">
        <w:tc>
          <w:tcPr>
            <w:tcW w:w="4737" w:type="dxa"/>
            <w:tcBorders>
              <w:bottom w:val="single" w:sz="6" w:space="0" w:color="4D4D4F" w:themeColor="text1"/>
            </w:tcBorders>
            <w:hideMark/>
          </w:tcPr>
          <w:p w14:paraId="04212F1F" w14:textId="4BDF51F0" w:rsidR="00B97074" w:rsidRPr="00541596" w:rsidRDefault="00B97074" w:rsidP="00B97074">
            <w:pPr>
              <w:pStyle w:val="BodyText1"/>
              <w:spacing w:after="0"/>
              <w:rPr>
                <w:szCs w:val="20"/>
              </w:rPr>
            </w:pPr>
            <w:r w:rsidRPr="00541596">
              <w:rPr>
                <w:b/>
                <w:szCs w:val="20"/>
              </w:rPr>
              <w:t>PO6</w:t>
            </w:r>
            <w:r w:rsidRPr="00541596">
              <w:rPr>
                <w:szCs w:val="20"/>
              </w:rPr>
              <w:t xml:space="preserve"> Works do not unacceptably impact on connectivity between </w:t>
            </w:r>
            <w:r w:rsidRPr="00541596">
              <w:rPr>
                <w:b/>
                <w:szCs w:val="20"/>
              </w:rPr>
              <w:t>underground water</w:t>
            </w:r>
            <w:r w:rsidRPr="00541596">
              <w:rPr>
                <w:szCs w:val="20"/>
              </w:rPr>
              <w:t xml:space="preserve"> and water in a </w:t>
            </w:r>
            <w:r w:rsidRPr="00541596">
              <w:rPr>
                <w:b/>
                <w:szCs w:val="20"/>
              </w:rPr>
              <w:t>watercourse</w:t>
            </w:r>
            <w:r w:rsidRPr="00541596">
              <w:rPr>
                <w:szCs w:val="20"/>
              </w:rPr>
              <w:t xml:space="preserve">, </w:t>
            </w:r>
            <w:r w:rsidRPr="00541596">
              <w:rPr>
                <w:b/>
                <w:szCs w:val="20"/>
              </w:rPr>
              <w:t>lake</w:t>
            </w:r>
            <w:r w:rsidRPr="00541596">
              <w:rPr>
                <w:szCs w:val="20"/>
              </w:rPr>
              <w:t xml:space="preserve"> or </w:t>
            </w:r>
            <w:r w:rsidRPr="00541596">
              <w:rPr>
                <w:b/>
                <w:szCs w:val="20"/>
              </w:rPr>
              <w:t>spring</w:t>
            </w:r>
            <w:r w:rsidRPr="00541596">
              <w:rPr>
                <w:szCs w:val="20"/>
              </w:rPr>
              <w:t>.</w:t>
            </w:r>
          </w:p>
        </w:tc>
        <w:tc>
          <w:tcPr>
            <w:tcW w:w="4766" w:type="dxa"/>
            <w:tcBorders>
              <w:bottom w:val="single" w:sz="6" w:space="0" w:color="4D4D4F" w:themeColor="text1"/>
            </w:tcBorders>
            <w:hideMark/>
          </w:tcPr>
          <w:p w14:paraId="08197063"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2A0B484C" w14:textId="77777777" w:rsidR="00B97074" w:rsidRPr="00541596" w:rsidRDefault="00B97074" w:rsidP="00B97074">
            <w:pPr>
              <w:pStyle w:val="BodyText1"/>
              <w:spacing w:after="0"/>
              <w:rPr>
                <w:szCs w:val="20"/>
              </w:rPr>
            </w:pPr>
          </w:p>
        </w:tc>
      </w:tr>
      <w:tr w:rsidR="00B97074" w:rsidRPr="000F7C55" w14:paraId="501A6ADD" w14:textId="0DE159C3" w:rsidTr="00B65ADF">
        <w:tc>
          <w:tcPr>
            <w:tcW w:w="14138" w:type="dxa"/>
            <w:gridSpan w:val="3"/>
            <w:shd w:val="clear" w:color="auto" w:fill="DADADA"/>
            <w:hideMark/>
          </w:tcPr>
          <w:p w14:paraId="193D52A0" w14:textId="688631F6" w:rsidR="00B97074" w:rsidRPr="00541596" w:rsidRDefault="00B97074" w:rsidP="00B97074">
            <w:pPr>
              <w:pStyle w:val="BodyText1"/>
              <w:spacing w:after="0"/>
              <w:rPr>
                <w:b/>
                <w:szCs w:val="20"/>
              </w:rPr>
            </w:pPr>
            <w:r w:rsidRPr="00541596">
              <w:rPr>
                <w:b/>
                <w:szCs w:val="20"/>
              </w:rPr>
              <w:t>Overland flow water</w:t>
            </w:r>
          </w:p>
        </w:tc>
      </w:tr>
      <w:tr w:rsidR="00B97074" w:rsidRPr="000F7C55" w14:paraId="304FF034" w14:textId="60979439" w:rsidTr="00B97074">
        <w:tc>
          <w:tcPr>
            <w:tcW w:w="4737" w:type="dxa"/>
          </w:tcPr>
          <w:p w14:paraId="208277E1" w14:textId="3BF01FCA" w:rsidR="00B97074" w:rsidRPr="00541596" w:rsidRDefault="00B97074" w:rsidP="00B97074">
            <w:pPr>
              <w:pStyle w:val="BodyText1"/>
              <w:spacing w:after="0"/>
              <w:rPr>
                <w:szCs w:val="20"/>
              </w:rPr>
            </w:pPr>
            <w:r w:rsidRPr="00541596">
              <w:rPr>
                <w:b/>
                <w:szCs w:val="20"/>
              </w:rPr>
              <w:t xml:space="preserve">PO7 </w:t>
            </w:r>
            <w:r w:rsidRPr="00541596">
              <w:rPr>
                <w:szCs w:val="20"/>
              </w:rPr>
              <w:t xml:space="preserve">Works to take </w:t>
            </w:r>
            <w:r w:rsidRPr="00541596">
              <w:rPr>
                <w:b/>
                <w:szCs w:val="20"/>
              </w:rPr>
              <w:t>overland flow water</w:t>
            </w:r>
            <w:r w:rsidRPr="00541596">
              <w:rPr>
                <w:szCs w:val="20"/>
              </w:rPr>
              <w:t xml:space="preserve"> are for one of the following:</w:t>
            </w:r>
          </w:p>
          <w:p w14:paraId="483DB32D" w14:textId="35464D09" w:rsidR="00B97074" w:rsidRPr="00541596" w:rsidRDefault="00B97074" w:rsidP="00B97074">
            <w:pPr>
              <w:pStyle w:val="BodyText1"/>
              <w:numPr>
                <w:ilvl w:val="0"/>
                <w:numId w:val="38"/>
              </w:numPr>
              <w:spacing w:after="0"/>
              <w:ind w:left="320" w:hanging="284"/>
              <w:rPr>
                <w:szCs w:val="20"/>
              </w:rPr>
            </w:pPr>
            <w:r w:rsidRPr="00541596">
              <w:rPr>
                <w:szCs w:val="20"/>
              </w:rPr>
              <w:t xml:space="preserve">for an activity prescribed by regulation under the </w:t>
            </w:r>
            <w:r w:rsidRPr="00541596">
              <w:rPr>
                <w:i/>
                <w:szCs w:val="20"/>
              </w:rPr>
              <w:t>Water Act 2000</w:t>
            </w:r>
            <w:r w:rsidRPr="00541596">
              <w:rPr>
                <w:szCs w:val="20"/>
              </w:rPr>
              <w:t>; or</w:t>
            </w:r>
          </w:p>
          <w:p w14:paraId="020FA748" w14:textId="6C7BA64C" w:rsidR="00B97074" w:rsidRPr="00541596" w:rsidRDefault="00B97074" w:rsidP="00B97074">
            <w:pPr>
              <w:pStyle w:val="BodyText1"/>
              <w:numPr>
                <w:ilvl w:val="0"/>
                <w:numId w:val="38"/>
              </w:numPr>
              <w:spacing w:after="0"/>
              <w:rPr>
                <w:szCs w:val="20"/>
              </w:rPr>
            </w:pPr>
            <w:r w:rsidRPr="00541596">
              <w:rPr>
                <w:szCs w:val="20"/>
              </w:rPr>
              <w:t>for reconfiguring</w:t>
            </w:r>
            <w:r w:rsidRPr="00541596">
              <w:rPr>
                <w:b/>
                <w:szCs w:val="20"/>
              </w:rPr>
              <w:t xml:space="preserve"> existing works</w:t>
            </w:r>
            <w:r w:rsidRPr="00541596">
              <w:rPr>
                <w:szCs w:val="20"/>
              </w:rPr>
              <w:t>; or</w:t>
            </w:r>
          </w:p>
          <w:p w14:paraId="2D913825" w14:textId="77777777" w:rsidR="00B97074" w:rsidRPr="00541596" w:rsidRDefault="00B97074" w:rsidP="00B97074">
            <w:pPr>
              <w:pStyle w:val="BodyText1"/>
              <w:numPr>
                <w:ilvl w:val="0"/>
                <w:numId w:val="38"/>
              </w:numPr>
              <w:spacing w:after="0"/>
              <w:rPr>
                <w:szCs w:val="20"/>
              </w:rPr>
            </w:pPr>
            <w:r w:rsidRPr="00541596">
              <w:rPr>
                <w:szCs w:val="20"/>
              </w:rPr>
              <w:t xml:space="preserve">in a </w:t>
            </w:r>
            <w:r w:rsidRPr="00541596">
              <w:rPr>
                <w:b/>
                <w:szCs w:val="20"/>
              </w:rPr>
              <w:t>limited catchment area</w:t>
            </w:r>
            <w:r w:rsidRPr="00541596">
              <w:rPr>
                <w:szCs w:val="20"/>
              </w:rPr>
              <w:t xml:space="preserve"> identified in a </w:t>
            </w:r>
            <w:r w:rsidRPr="00541596">
              <w:rPr>
                <w:b/>
                <w:szCs w:val="20"/>
              </w:rPr>
              <w:t>water plan</w:t>
            </w:r>
            <w:r w:rsidRPr="00541596">
              <w:rPr>
                <w:szCs w:val="20"/>
              </w:rPr>
              <w:t>; or</w:t>
            </w:r>
          </w:p>
          <w:p w14:paraId="3723A5C2" w14:textId="45714A24" w:rsidR="00B97074" w:rsidRPr="00541596" w:rsidRDefault="00B97074" w:rsidP="00B97074">
            <w:pPr>
              <w:pStyle w:val="BodyText1"/>
              <w:numPr>
                <w:ilvl w:val="0"/>
                <w:numId w:val="38"/>
              </w:numPr>
              <w:spacing w:after="0"/>
              <w:rPr>
                <w:szCs w:val="20"/>
              </w:rPr>
            </w:pPr>
            <w:r w:rsidRPr="00541596">
              <w:rPr>
                <w:szCs w:val="20"/>
              </w:rPr>
              <w:t xml:space="preserve">for </w:t>
            </w:r>
            <w:r w:rsidRPr="00541596">
              <w:rPr>
                <w:b/>
                <w:szCs w:val="20"/>
              </w:rPr>
              <w:t>contaminated agricultural run-off water</w:t>
            </w:r>
            <w:r w:rsidRPr="00541596">
              <w:rPr>
                <w:szCs w:val="20"/>
              </w:rPr>
              <w:t>; or</w:t>
            </w:r>
          </w:p>
          <w:p w14:paraId="6D9AC470" w14:textId="125E0E44" w:rsidR="00B97074" w:rsidRPr="00541596" w:rsidRDefault="00B97074" w:rsidP="00B97074">
            <w:pPr>
              <w:pStyle w:val="BodyText1"/>
              <w:numPr>
                <w:ilvl w:val="0"/>
                <w:numId w:val="38"/>
              </w:numPr>
              <w:spacing w:after="0"/>
              <w:rPr>
                <w:szCs w:val="20"/>
              </w:rPr>
            </w:pPr>
            <w:r w:rsidRPr="00541596">
              <w:rPr>
                <w:szCs w:val="20"/>
              </w:rPr>
              <w:t xml:space="preserve">part of an </w:t>
            </w:r>
            <w:r w:rsidRPr="00541596">
              <w:rPr>
                <w:b/>
                <w:szCs w:val="20"/>
              </w:rPr>
              <w:t>environmentally relevant activity</w:t>
            </w:r>
            <w:r w:rsidRPr="00541596">
              <w:rPr>
                <w:szCs w:val="20"/>
              </w:rPr>
              <w:t xml:space="preserve"> or under an </w:t>
            </w:r>
            <w:r w:rsidRPr="00541596">
              <w:rPr>
                <w:b/>
                <w:szCs w:val="20"/>
              </w:rPr>
              <w:t>environmental authority</w:t>
            </w:r>
            <w:r w:rsidRPr="00541596">
              <w:rPr>
                <w:szCs w:val="20"/>
              </w:rPr>
              <w:t>; or</w:t>
            </w:r>
          </w:p>
          <w:p w14:paraId="656EE908" w14:textId="5EBDA553" w:rsidR="00B97074" w:rsidRPr="00541596" w:rsidRDefault="00B97074" w:rsidP="00B97074">
            <w:pPr>
              <w:pStyle w:val="BodyText1"/>
              <w:numPr>
                <w:ilvl w:val="0"/>
                <w:numId w:val="38"/>
              </w:numPr>
              <w:spacing w:after="0"/>
              <w:rPr>
                <w:szCs w:val="20"/>
              </w:rPr>
            </w:pPr>
            <w:r w:rsidRPr="00541596">
              <w:rPr>
                <w:szCs w:val="20"/>
              </w:rPr>
              <w:lastRenderedPageBreak/>
              <w:t>incidental to capturing</w:t>
            </w:r>
            <w:r w:rsidRPr="00541596">
              <w:rPr>
                <w:b/>
                <w:szCs w:val="20"/>
              </w:rPr>
              <w:t xml:space="preserve"> coal seam gas water</w:t>
            </w:r>
            <w:r w:rsidRPr="00541596">
              <w:rPr>
                <w:szCs w:val="20"/>
              </w:rPr>
              <w:t>; or</w:t>
            </w:r>
          </w:p>
          <w:p w14:paraId="6AEECAEB" w14:textId="5CE104E5" w:rsidR="00B97074" w:rsidRPr="00541596" w:rsidRDefault="00B97074" w:rsidP="00B97074">
            <w:pPr>
              <w:pStyle w:val="BodyText1"/>
              <w:numPr>
                <w:ilvl w:val="0"/>
                <w:numId w:val="38"/>
              </w:numPr>
              <w:spacing w:after="0"/>
              <w:rPr>
                <w:b/>
                <w:szCs w:val="20"/>
              </w:rPr>
            </w:pPr>
            <w:r w:rsidRPr="00541596">
              <w:rPr>
                <w:szCs w:val="20"/>
              </w:rPr>
              <w:t xml:space="preserve">consistent with a </w:t>
            </w:r>
            <w:r w:rsidRPr="00541596">
              <w:rPr>
                <w:b/>
                <w:szCs w:val="20"/>
              </w:rPr>
              <w:t>water entitlement</w:t>
            </w:r>
            <w:r w:rsidRPr="00541596">
              <w:rPr>
                <w:szCs w:val="20"/>
              </w:rPr>
              <w:t>; or</w:t>
            </w:r>
          </w:p>
          <w:p w14:paraId="65EB929A" w14:textId="0B6ED0A0" w:rsidR="00B97074" w:rsidRPr="00541596" w:rsidRDefault="00B97074" w:rsidP="00B97074">
            <w:pPr>
              <w:pStyle w:val="BodyText1"/>
              <w:numPr>
                <w:ilvl w:val="0"/>
                <w:numId w:val="38"/>
              </w:numPr>
              <w:spacing w:after="0"/>
              <w:rPr>
                <w:b/>
                <w:szCs w:val="20"/>
              </w:rPr>
            </w:pPr>
            <w:r w:rsidRPr="00541596">
              <w:rPr>
                <w:szCs w:val="20"/>
              </w:rPr>
              <w:t xml:space="preserve">for the purpose of </w:t>
            </w:r>
            <w:r w:rsidRPr="00541596">
              <w:rPr>
                <w:b/>
                <w:szCs w:val="20"/>
              </w:rPr>
              <w:t>water sensitive urban design</w:t>
            </w:r>
            <w:r w:rsidRPr="00541596">
              <w:rPr>
                <w:szCs w:val="20"/>
              </w:rPr>
              <w:t>; for developments in urban areas.</w:t>
            </w:r>
          </w:p>
        </w:tc>
        <w:tc>
          <w:tcPr>
            <w:tcW w:w="4766" w:type="dxa"/>
            <w:hideMark/>
          </w:tcPr>
          <w:p w14:paraId="19641A41" w14:textId="77777777" w:rsidR="00B97074" w:rsidRPr="00541596" w:rsidRDefault="00B97074" w:rsidP="00B97074">
            <w:pPr>
              <w:pStyle w:val="BodyText1"/>
              <w:spacing w:after="0"/>
              <w:rPr>
                <w:szCs w:val="20"/>
              </w:rPr>
            </w:pPr>
            <w:r w:rsidRPr="00541596">
              <w:rPr>
                <w:szCs w:val="20"/>
              </w:rPr>
              <w:lastRenderedPageBreak/>
              <w:t>No acceptable outcome is prescribed.</w:t>
            </w:r>
          </w:p>
        </w:tc>
        <w:tc>
          <w:tcPr>
            <w:tcW w:w="4635" w:type="dxa"/>
          </w:tcPr>
          <w:p w14:paraId="321E2F37" w14:textId="77777777" w:rsidR="00B97074" w:rsidRPr="00541596" w:rsidRDefault="00B97074" w:rsidP="00B97074">
            <w:pPr>
              <w:pStyle w:val="BodyText1"/>
              <w:spacing w:after="0"/>
              <w:rPr>
                <w:szCs w:val="20"/>
              </w:rPr>
            </w:pPr>
          </w:p>
        </w:tc>
      </w:tr>
      <w:tr w:rsidR="00B97074" w:rsidRPr="000F7C55" w14:paraId="25742621" w14:textId="4B062905" w:rsidTr="00B97074">
        <w:tc>
          <w:tcPr>
            <w:tcW w:w="4737" w:type="dxa"/>
            <w:tcBorders>
              <w:bottom w:val="single" w:sz="6" w:space="0" w:color="4D4D4F" w:themeColor="text1"/>
            </w:tcBorders>
            <w:hideMark/>
          </w:tcPr>
          <w:p w14:paraId="0FEB22A2" w14:textId="06006705" w:rsidR="00B97074" w:rsidRPr="00541596" w:rsidRDefault="00B97074" w:rsidP="00B97074">
            <w:pPr>
              <w:pStyle w:val="BodyText1"/>
              <w:spacing w:after="0"/>
              <w:rPr>
                <w:b/>
                <w:szCs w:val="20"/>
              </w:rPr>
            </w:pPr>
            <w:r w:rsidRPr="00541596">
              <w:rPr>
                <w:b/>
                <w:szCs w:val="20"/>
              </w:rPr>
              <w:t>PO8</w:t>
            </w:r>
            <w:r w:rsidRPr="00541596">
              <w:rPr>
                <w:szCs w:val="20"/>
              </w:rPr>
              <w:t xml:space="preserve"> Works are located, constructed and operated in a way that do not adversely impact on neighbouring properties.</w:t>
            </w:r>
          </w:p>
        </w:tc>
        <w:tc>
          <w:tcPr>
            <w:tcW w:w="4766" w:type="dxa"/>
            <w:tcBorders>
              <w:bottom w:val="single" w:sz="6" w:space="0" w:color="4D4D4F" w:themeColor="text1"/>
            </w:tcBorders>
          </w:tcPr>
          <w:p w14:paraId="4A9C5646" w14:textId="587CEE1A" w:rsidR="00B97074" w:rsidRPr="00541596" w:rsidRDefault="00B97074" w:rsidP="00B97074">
            <w:pPr>
              <w:pStyle w:val="BodyText1"/>
              <w:spacing w:after="0"/>
              <w:rPr>
                <w:szCs w:val="20"/>
              </w:rPr>
            </w:pPr>
            <w:r w:rsidRPr="00541596">
              <w:rPr>
                <w:b/>
                <w:szCs w:val="20"/>
              </w:rPr>
              <w:t>AO8.1</w:t>
            </w:r>
            <w:r w:rsidRPr="00541596">
              <w:rPr>
                <w:szCs w:val="20"/>
              </w:rPr>
              <w:t xml:space="preserve"> Works are contained within the property boundaries.</w:t>
            </w:r>
          </w:p>
          <w:p w14:paraId="6AA6A8D3" w14:textId="77777777" w:rsidR="00B97074" w:rsidRPr="00541596" w:rsidRDefault="00B97074" w:rsidP="00B97074">
            <w:pPr>
              <w:pStyle w:val="BodyText1"/>
              <w:spacing w:after="0"/>
              <w:rPr>
                <w:szCs w:val="20"/>
              </w:rPr>
            </w:pPr>
          </w:p>
          <w:p w14:paraId="16A787FD" w14:textId="77777777" w:rsidR="00B97074" w:rsidRPr="00541596" w:rsidRDefault="00B97074" w:rsidP="00B97074">
            <w:pPr>
              <w:pStyle w:val="BodyText1"/>
              <w:spacing w:after="0"/>
              <w:rPr>
                <w:szCs w:val="20"/>
              </w:rPr>
            </w:pPr>
            <w:r w:rsidRPr="00541596">
              <w:rPr>
                <w:szCs w:val="20"/>
              </w:rPr>
              <w:t>AND</w:t>
            </w:r>
          </w:p>
          <w:p w14:paraId="3418A684" w14:textId="77777777" w:rsidR="00B97074" w:rsidRPr="00541596" w:rsidRDefault="00B97074" w:rsidP="00B97074">
            <w:pPr>
              <w:pStyle w:val="BodyText1"/>
              <w:spacing w:after="0"/>
              <w:rPr>
                <w:b/>
                <w:szCs w:val="20"/>
              </w:rPr>
            </w:pPr>
          </w:p>
          <w:p w14:paraId="30B8D2DF" w14:textId="4BC739A1" w:rsidR="00B97074" w:rsidRPr="00541596" w:rsidRDefault="00B97074" w:rsidP="00B97074">
            <w:pPr>
              <w:pStyle w:val="BodyText1"/>
              <w:spacing w:after="0"/>
              <w:rPr>
                <w:szCs w:val="20"/>
              </w:rPr>
            </w:pPr>
            <w:r w:rsidRPr="00541596">
              <w:rPr>
                <w:b/>
                <w:szCs w:val="20"/>
              </w:rPr>
              <w:t>AO8.2</w:t>
            </w:r>
            <w:r w:rsidRPr="00541596">
              <w:rPr>
                <w:szCs w:val="20"/>
              </w:rPr>
              <w:t xml:space="preserve"> At full supply level, the area inundated is contained within the property boundaries.</w:t>
            </w:r>
          </w:p>
          <w:p w14:paraId="3D7E8257" w14:textId="77777777" w:rsidR="00B97074" w:rsidRPr="00541596" w:rsidRDefault="00B97074" w:rsidP="00B97074">
            <w:pPr>
              <w:pStyle w:val="BodyText1"/>
              <w:spacing w:after="0"/>
              <w:rPr>
                <w:szCs w:val="20"/>
              </w:rPr>
            </w:pPr>
          </w:p>
          <w:p w14:paraId="395B0877" w14:textId="77777777" w:rsidR="00B97074" w:rsidRPr="00541596" w:rsidRDefault="00B97074" w:rsidP="00B97074">
            <w:pPr>
              <w:pStyle w:val="BodyText1"/>
              <w:spacing w:after="0"/>
              <w:rPr>
                <w:szCs w:val="20"/>
              </w:rPr>
            </w:pPr>
            <w:r w:rsidRPr="00541596">
              <w:rPr>
                <w:szCs w:val="20"/>
              </w:rPr>
              <w:t>AND</w:t>
            </w:r>
          </w:p>
          <w:p w14:paraId="7460944B" w14:textId="77777777" w:rsidR="00B97074" w:rsidRPr="00541596" w:rsidRDefault="00B97074" w:rsidP="00B97074">
            <w:pPr>
              <w:pStyle w:val="BodyText1"/>
              <w:spacing w:after="0"/>
              <w:rPr>
                <w:b/>
                <w:szCs w:val="20"/>
              </w:rPr>
            </w:pPr>
          </w:p>
          <w:p w14:paraId="382603FF" w14:textId="21035FB0" w:rsidR="00B97074" w:rsidRPr="00541596" w:rsidRDefault="00B97074" w:rsidP="00B97074">
            <w:pPr>
              <w:pStyle w:val="BodyText1"/>
              <w:spacing w:after="0"/>
              <w:rPr>
                <w:szCs w:val="20"/>
              </w:rPr>
            </w:pPr>
            <w:r w:rsidRPr="00541596">
              <w:rPr>
                <w:b/>
                <w:szCs w:val="20"/>
              </w:rPr>
              <w:t>AO8.3</w:t>
            </w:r>
            <w:r w:rsidRPr="00541596">
              <w:rPr>
                <w:szCs w:val="20"/>
              </w:rPr>
              <w:t xml:space="preserve"> </w:t>
            </w:r>
            <w:r w:rsidRPr="00541596">
              <w:rPr>
                <w:b/>
                <w:szCs w:val="20"/>
              </w:rPr>
              <w:t>Bywash</w:t>
            </w:r>
            <w:r w:rsidRPr="00541596">
              <w:rPr>
                <w:szCs w:val="20"/>
              </w:rPr>
              <w:t xml:space="preserve"> resulting from the works and any water diverted away from contaminated areas exits the property as close as practicable to the same location at which it exited the property boundary prior to construction of the works.</w:t>
            </w:r>
          </w:p>
        </w:tc>
        <w:tc>
          <w:tcPr>
            <w:tcW w:w="4635" w:type="dxa"/>
            <w:tcBorders>
              <w:bottom w:val="single" w:sz="6" w:space="0" w:color="4D4D4F" w:themeColor="text1"/>
            </w:tcBorders>
          </w:tcPr>
          <w:p w14:paraId="46608F11" w14:textId="77777777" w:rsidR="00B97074" w:rsidRPr="00541596" w:rsidRDefault="00B97074" w:rsidP="00B97074">
            <w:pPr>
              <w:pStyle w:val="BodyText1"/>
              <w:spacing w:after="0"/>
              <w:rPr>
                <w:b/>
                <w:szCs w:val="20"/>
              </w:rPr>
            </w:pPr>
          </w:p>
        </w:tc>
      </w:tr>
      <w:tr w:rsidR="00B97074" w:rsidRPr="000F7C55" w14:paraId="143F2BA2" w14:textId="015D4863" w:rsidTr="00580008">
        <w:tc>
          <w:tcPr>
            <w:tcW w:w="14138" w:type="dxa"/>
            <w:gridSpan w:val="3"/>
            <w:shd w:val="clear" w:color="auto" w:fill="DADADA"/>
            <w:hideMark/>
          </w:tcPr>
          <w:p w14:paraId="72AE9CD5" w14:textId="5AC69CF9" w:rsidR="00B97074" w:rsidRPr="00541596" w:rsidRDefault="00B97074" w:rsidP="00B97074">
            <w:pPr>
              <w:pStyle w:val="BodyText1"/>
              <w:spacing w:after="0"/>
              <w:rPr>
                <w:b/>
                <w:szCs w:val="20"/>
              </w:rPr>
            </w:pPr>
            <w:r w:rsidRPr="00541596">
              <w:rPr>
                <w:b/>
                <w:szCs w:val="20"/>
              </w:rPr>
              <w:t>Reconfiguring Existing works</w:t>
            </w:r>
          </w:p>
        </w:tc>
      </w:tr>
      <w:tr w:rsidR="00B97074" w:rsidRPr="000F7C55" w14:paraId="0EAEA2B3" w14:textId="2FC3914A" w:rsidTr="00B97074">
        <w:tc>
          <w:tcPr>
            <w:tcW w:w="4737" w:type="dxa"/>
            <w:hideMark/>
          </w:tcPr>
          <w:p w14:paraId="5679AD68" w14:textId="77B30E28" w:rsidR="00B97074" w:rsidRPr="00541596" w:rsidRDefault="00B97074" w:rsidP="00B97074">
            <w:pPr>
              <w:pStyle w:val="BodyText1"/>
              <w:spacing w:after="0"/>
              <w:rPr>
                <w:szCs w:val="20"/>
              </w:rPr>
            </w:pPr>
            <w:r w:rsidRPr="00541596">
              <w:rPr>
                <w:b/>
                <w:szCs w:val="20"/>
              </w:rPr>
              <w:t xml:space="preserve">PO9 </w:t>
            </w:r>
            <w:r w:rsidRPr="00541596">
              <w:rPr>
                <w:szCs w:val="20"/>
              </w:rPr>
              <w:t xml:space="preserve">Development altering existing works do not increase the overall take of </w:t>
            </w:r>
            <w:r w:rsidRPr="00541596">
              <w:rPr>
                <w:b/>
                <w:szCs w:val="20"/>
              </w:rPr>
              <w:t>overland flow water</w:t>
            </w:r>
            <w:r w:rsidRPr="00541596">
              <w:rPr>
                <w:szCs w:val="20"/>
              </w:rPr>
              <w:t xml:space="preserve">. </w:t>
            </w:r>
          </w:p>
        </w:tc>
        <w:tc>
          <w:tcPr>
            <w:tcW w:w="4766" w:type="dxa"/>
          </w:tcPr>
          <w:p w14:paraId="14FE5A88" w14:textId="00A1D5A8" w:rsidR="00B97074" w:rsidRPr="00541596" w:rsidRDefault="00B97074" w:rsidP="00B97074">
            <w:pPr>
              <w:pStyle w:val="BodyText1"/>
              <w:spacing w:after="0"/>
              <w:rPr>
                <w:szCs w:val="20"/>
              </w:rPr>
            </w:pPr>
            <w:r w:rsidRPr="00541596">
              <w:rPr>
                <w:b/>
                <w:szCs w:val="20"/>
              </w:rPr>
              <w:t>AO9.1</w:t>
            </w:r>
            <w:r w:rsidRPr="00541596">
              <w:rPr>
                <w:szCs w:val="20"/>
              </w:rPr>
              <w:t xml:space="preserve"> Development altering existing works must not result in an increase to any of the following:</w:t>
            </w:r>
          </w:p>
          <w:p w14:paraId="7CE3CE85" w14:textId="12D1783A" w:rsidR="00B97074" w:rsidRPr="00541596" w:rsidRDefault="00B97074" w:rsidP="00B97074">
            <w:pPr>
              <w:pStyle w:val="BodyText1"/>
              <w:numPr>
                <w:ilvl w:val="0"/>
                <w:numId w:val="39"/>
              </w:numPr>
              <w:spacing w:after="0"/>
              <w:rPr>
                <w:szCs w:val="20"/>
              </w:rPr>
            </w:pPr>
            <w:r w:rsidRPr="00541596">
              <w:rPr>
                <w:szCs w:val="20"/>
              </w:rPr>
              <w:t>the capacity of the works to store water; or</w:t>
            </w:r>
          </w:p>
          <w:p w14:paraId="4A76D095" w14:textId="00D80C54" w:rsidR="00B97074" w:rsidRPr="00541596" w:rsidRDefault="00B97074" w:rsidP="00B97074">
            <w:pPr>
              <w:pStyle w:val="BodyText1"/>
              <w:numPr>
                <w:ilvl w:val="0"/>
                <w:numId w:val="39"/>
              </w:numPr>
              <w:spacing w:after="0"/>
              <w:rPr>
                <w:b/>
                <w:szCs w:val="20"/>
              </w:rPr>
            </w:pPr>
            <w:r w:rsidRPr="00541596">
              <w:rPr>
                <w:szCs w:val="20"/>
              </w:rPr>
              <w:t>the rate at which the works take water; or</w:t>
            </w:r>
          </w:p>
          <w:p w14:paraId="4B2CBF2B" w14:textId="67C13D5D" w:rsidR="00B97074" w:rsidRPr="00541596" w:rsidRDefault="00B97074" w:rsidP="00B97074">
            <w:pPr>
              <w:pStyle w:val="BodyText1"/>
              <w:numPr>
                <w:ilvl w:val="0"/>
                <w:numId w:val="39"/>
              </w:numPr>
              <w:spacing w:after="0"/>
              <w:rPr>
                <w:b/>
                <w:szCs w:val="20"/>
              </w:rPr>
            </w:pPr>
            <w:r w:rsidRPr="00541596">
              <w:rPr>
                <w:szCs w:val="20"/>
              </w:rPr>
              <w:t>the average volume of water taken by the works.</w:t>
            </w:r>
          </w:p>
        </w:tc>
        <w:tc>
          <w:tcPr>
            <w:tcW w:w="4635" w:type="dxa"/>
          </w:tcPr>
          <w:p w14:paraId="7CA99746" w14:textId="77777777" w:rsidR="00B97074" w:rsidRPr="00541596" w:rsidRDefault="00B97074" w:rsidP="00B97074">
            <w:pPr>
              <w:pStyle w:val="BodyText1"/>
              <w:spacing w:after="0"/>
              <w:rPr>
                <w:b/>
                <w:szCs w:val="20"/>
              </w:rPr>
            </w:pPr>
          </w:p>
        </w:tc>
      </w:tr>
      <w:tr w:rsidR="00B97074" w:rsidRPr="000F7C55" w14:paraId="6557A412" w14:textId="111D5F01" w:rsidTr="00B97074">
        <w:tc>
          <w:tcPr>
            <w:tcW w:w="4737" w:type="dxa"/>
            <w:hideMark/>
          </w:tcPr>
          <w:p w14:paraId="5CA46AD7" w14:textId="0DB8CF7C" w:rsidR="00B97074" w:rsidRPr="00541596" w:rsidRDefault="00B97074" w:rsidP="00B97074">
            <w:pPr>
              <w:pStyle w:val="BodyText1"/>
              <w:spacing w:after="0"/>
              <w:rPr>
                <w:b/>
                <w:szCs w:val="20"/>
              </w:rPr>
            </w:pPr>
            <w:r w:rsidRPr="00541596">
              <w:rPr>
                <w:b/>
                <w:szCs w:val="20"/>
              </w:rPr>
              <w:t>PO10</w:t>
            </w:r>
            <w:r w:rsidRPr="00541596">
              <w:rPr>
                <w:szCs w:val="20"/>
              </w:rPr>
              <w:t xml:space="preserve"> Works do not involve reconfiguration of natural water bodies or bunded areas.</w:t>
            </w:r>
          </w:p>
        </w:tc>
        <w:tc>
          <w:tcPr>
            <w:tcW w:w="4766" w:type="dxa"/>
            <w:hideMark/>
          </w:tcPr>
          <w:p w14:paraId="2AA3B4B1"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Pr>
          <w:p w14:paraId="2ED26588" w14:textId="77777777" w:rsidR="00B97074" w:rsidRPr="00541596" w:rsidRDefault="00B97074" w:rsidP="00B97074">
            <w:pPr>
              <w:pStyle w:val="BodyText1"/>
              <w:spacing w:after="0"/>
              <w:rPr>
                <w:szCs w:val="20"/>
              </w:rPr>
            </w:pPr>
          </w:p>
        </w:tc>
      </w:tr>
      <w:tr w:rsidR="00B97074" w:rsidRPr="000F7C55" w14:paraId="34117DDB" w14:textId="588DE6C6" w:rsidTr="00B97074">
        <w:tc>
          <w:tcPr>
            <w:tcW w:w="4737" w:type="dxa"/>
          </w:tcPr>
          <w:p w14:paraId="6E3E2219" w14:textId="4032EB56" w:rsidR="00B97074" w:rsidRPr="00541596" w:rsidRDefault="00B97074" w:rsidP="00B97074">
            <w:pPr>
              <w:pStyle w:val="BodyText1"/>
              <w:spacing w:after="0"/>
              <w:rPr>
                <w:szCs w:val="20"/>
              </w:rPr>
            </w:pPr>
            <w:r w:rsidRPr="00541596">
              <w:rPr>
                <w:b/>
                <w:szCs w:val="20"/>
              </w:rPr>
              <w:t>PO11</w:t>
            </w:r>
            <w:r w:rsidRPr="00541596">
              <w:rPr>
                <w:szCs w:val="20"/>
              </w:rPr>
              <w:t xml:space="preserve"> Works do not involve reconfiguration of the storage capacity of any of the following:</w:t>
            </w:r>
          </w:p>
          <w:p w14:paraId="60AF17EF" w14:textId="389C6F77" w:rsidR="00B97074" w:rsidRPr="00541596" w:rsidRDefault="00B97074" w:rsidP="00B97074">
            <w:pPr>
              <w:pStyle w:val="BodyText1"/>
              <w:numPr>
                <w:ilvl w:val="0"/>
                <w:numId w:val="40"/>
              </w:numPr>
              <w:spacing w:after="0"/>
              <w:ind w:left="320" w:hanging="320"/>
              <w:rPr>
                <w:szCs w:val="20"/>
              </w:rPr>
            </w:pPr>
            <w:r w:rsidRPr="00541596">
              <w:rPr>
                <w:szCs w:val="20"/>
              </w:rPr>
              <w:t xml:space="preserve">a </w:t>
            </w:r>
            <w:r w:rsidRPr="00541596">
              <w:rPr>
                <w:b/>
                <w:szCs w:val="20"/>
              </w:rPr>
              <w:t>lake</w:t>
            </w:r>
            <w:r w:rsidRPr="00541596">
              <w:rPr>
                <w:szCs w:val="20"/>
              </w:rPr>
              <w:t xml:space="preserve"> that was not used for irrigation or other </w:t>
            </w:r>
            <w:r w:rsidRPr="00541596">
              <w:rPr>
                <w:b/>
                <w:szCs w:val="20"/>
              </w:rPr>
              <w:t>intensive stocking</w:t>
            </w:r>
            <w:r w:rsidRPr="00541596">
              <w:rPr>
                <w:szCs w:val="20"/>
              </w:rPr>
              <w:t xml:space="preserve"> or production; or</w:t>
            </w:r>
          </w:p>
          <w:p w14:paraId="646CE8BE" w14:textId="618796E0" w:rsidR="00B97074" w:rsidRPr="00541596" w:rsidRDefault="00B97074" w:rsidP="00B97074">
            <w:pPr>
              <w:pStyle w:val="BodyText1"/>
              <w:numPr>
                <w:ilvl w:val="0"/>
                <w:numId w:val="40"/>
              </w:numPr>
              <w:spacing w:after="0"/>
              <w:ind w:left="320" w:hanging="320"/>
              <w:rPr>
                <w:szCs w:val="20"/>
              </w:rPr>
            </w:pPr>
            <w:r w:rsidRPr="00541596">
              <w:rPr>
                <w:szCs w:val="20"/>
              </w:rPr>
              <w:t xml:space="preserve">land being used for irrigated or dryland agriculture or areas surrounded by </w:t>
            </w:r>
            <w:r w:rsidRPr="00541596">
              <w:rPr>
                <w:b/>
                <w:szCs w:val="20"/>
              </w:rPr>
              <w:t>levees</w:t>
            </w:r>
            <w:r w:rsidRPr="00541596">
              <w:rPr>
                <w:szCs w:val="20"/>
              </w:rPr>
              <w:t xml:space="preserve"> designed to prevent the land becoming inundated; or</w:t>
            </w:r>
          </w:p>
          <w:p w14:paraId="0E80BA08" w14:textId="48004301" w:rsidR="00B97074" w:rsidRPr="00541596" w:rsidRDefault="00B97074" w:rsidP="00B97074">
            <w:pPr>
              <w:pStyle w:val="BodyText1"/>
              <w:numPr>
                <w:ilvl w:val="0"/>
                <w:numId w:val="40"/>
              </w:numPr>
              <w:spacing w:after="0"/>
              <w:ind w:left="320" w:hanging="320"/>
              <w:rPr>
                <w:szCs w:val="20"/>
              </w:rPr>
            </w:pPr>
            <w:r w:rsidRPr="00541596">
              <w:rPr>
                <w:szCs w:val="20"/>
              </w:rPr>
              <w:t xml:space="preserve">naturally occurring infield storages. </w:t>
            </w:r>
          </w:p>
        </w:tc>
        <w:tc>
          <w:tcPr>
            <w:tcW w:w="4766" w:type="dxa"/>
            <w:hideMark/>
          </w:tcPr>
          <w:p w14:paraId="7B6D8843" w14:textId="77777777" w:rsidR="00B97074" w:rsidRPr="00541596" w:rsidRDefault="00B97074" w:rsidP="00B97074">
            <w:pPr>
              <w:pStyle w:val="BodyText1"/>
              <w:spacing w:after="0"/>
              <w:rPr>
                <w:b/>
                <w:szCs w:val="20"/>
              </w:rPr>
            </w:pPr>
            <w:r w:rsidRPr="00541596">
              <w:rPr>
                <w:szCs w:val="20"/>
              </w:rPr>
              <w:t xml:space="preserve">No acceptable outcome is prescribed. </w:t>
            </w:r>
          </w:p>
        </w:tc>
        <w:tc>
          <w:tcPr>
            <w:tcW w:w="4635" w:type="dxa"/>
          </w:tcPr>
          <w:p w14:paraId="56DB2800" w14:textId="77777777" w:rsidR="00B97074" w:rsidRPr="00541596" w:rsidRDefault="00B97074" w:rsidP="00B97074">
            <w:pPr>
              <w:pStyle w:val="BodyText1"/>
              <w:spacing w:after="0"/>
              <w:rPr>
                <w:szCs w:val="20"/>
              </w:rPr>
            </w:pPr>
          </w:p>
        </w:tc>
      </w:tr>
      <w:tr w:rsidR="00B97074" w:rsidRPr="000F7C55" w14:paraId="372232B7" w14:textId="309A5B52" w:rsidTr="00B97074">
        <w:tc>
          <w:tcPr>
            <w:tcW w:w="4737" w:type="dxa"/>
            <w:tcBorders>
              <w:bottom w:val="single" w:sz="6" w:space="0" w:color="4D4D4F" w:themeColor="text1"/>
            </w:tcBorders>
            <w:hideMark/>
          </w:tcPr>
          <w:p w14:paraId="1E161CCB" w14:textId="1B6112C0" w:rsidR="00B97074" w:rsidRPr="00541596" w:rsidRDefault="00B97074" w:rsidP="00B97074">
            <w:pPr>
              <w:pStyle w:val="BodyText1"/>
              <w:spacing w:after="0"/>
              <w:rPr>
                <w:b/>
                <w:szCs w:val="20"/>
              </w:rPr>
            </w:pPr>
            <w:r w:rsidRPr="00541596">
              <w:rPr>
                <w:b/>
                <w:szCs w:val="20"/>
              </w:rPr>
              <w:lastRenderedPageBreak/>
              <w:t>PO12</w:t>
            </w:r>
            <w:r w:rsidRPr="00541596">
              <w:rPr>
                <w:szCs w:val="20"/>
              </w:rPr>
              <w:t xml:space="preserve"> New works are located within the </w:t>
            </w:r>
            <w:r w:rsidRPr="00541596">
              <w:rPr>
                <w:b/>
                <w:szCs w:val="20"/>
              </w:rPr>
              <w:t>same premises</w:t>
            </w:r>
            <w:r w:rsidRPr="00541596">
              <w:rPr>
                <w:szCs w:val="20"/>
              </w:rPr>
              <w:t xml:space="preserve"> as the </w:t>
            </w:r>
            <w:r w:rsidRPr="00541596">
              <w:rPr>
                <w:b/>
                <w:szCs w:val="20"/>
              </w:rPr>
              <w:t>existing works</w:t>
            </w:r>
            <w:r w:rsidRPr="00541596">
              <w:rPr>
                <w:szCs w:val="20"/>
              </w:rPr>
              <w:t>.</w:t>
            </w:r>
          </w:p>
        </w:tc>
        <w:tc>
          <w:tcPr>
            <w:tcW w:w="4766" w:type="dxa"/>
            <w:tcBorders>
              <w:bottom w:val="single" w:sz="6" w:space="0" w:color="4D4D4F" w:themeColor="text1"/>
            </w:tcBorders>
            <w:hideMark/>
          </w:tcPr>
          <w:p w14:paraId="515B503E"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2CAE3208" w14:textId="77777777" w:rsidR="00B97074" w:rsidRPr="00541596" w:rsidRDefault="00B97074" w:rsidP="00B97074">
            <w:pPr>
              <w:pStyle w:val="BodyText1"/>
              <w:spacing w:after="0"/>
              <w:rPr>
                <w:szCs w:val="20"/>
              </w:rPr>
            </w:pPr>
          </w:p>
        </w:tc>
      </w:tr>
      <w:tr w:rsidR="00B97074" w:rsidRPr="000F7C55" w14:paraId="48AE394C" w14:textId="31C21D32" w:rsidTr="00366242">
        <w:tc>
          <w:tcPr>
            <w:tcW w:w="14138" w:type="dxa"/>
            <w:gridSpan w:val="3"/>
            <w:shd w:val="clear" w:color="auto" w:fill="DADADA"/>
            <w:hideMark/>
          </w:tcPr>
          <w:p w14:paraId="7EE6DB28" w14:textId="4BDA657F" w:rsidR="00B97074" w:rsidRPr="00541596" w:rsidRDefault="00B97074" w:rsidP="00B97074">
            <w:pPr>
              <w:pStyle w:val="BodyText1"/>
              <w:spacing w:after="0"/>
              <w:rPr>
                <w:b/>
                <w:szCs w:val="20"/>
              </w:rPr>
            </w:pPr>
            <w:r w:rsidRPr="00541596">
              <w:rPr>
                <w:b/>
                <w:szCs w:val="20"/>
              </w:rPr>
              <w:t>Limited catchment area</w:t>
            </w:r>
          </w:p>
        </w:tc>
      </w:tr>
      <w:tr w:rsidR="00B97074" w:rsidRPr="000F7C55" w14:paraId="4E2D2D10" w14:textId="79727F1F" w:rsidTr="00B97074">
        <w:tc>
          <w:tcPr>
            <w:tcW w:w="4737" w:type="dxa"/>
            <w:tcBorders>
              <w:bottom w:val="single" w:sz="6" w:space="0" w:color="4D4D4F" w:themeColor="text1"/>
            </w:tcBorders>
          </w:tcPr>
          <w:p w14:paraId="5ED904F4" w14:textId="3A0209B5" w:rsidR="00B97074" w:rsidRPr="00541596" w:rsidRDefault="00B97074" w:rsidP="00B97074">
            <w:pPr>
              <w:pStyle w:val="BodyText1"/>
              <w:spacing w:after="0"/>
              <w:rPr>
                <w:szCs w:val="20"/>
              </w:rPr>
            </w:pPr>
            <w:r w:rsidRPr="00541596">
              <w:rPr>
                <w:b/>
                <w:szCs w:val="20"/>
              </w:rPr>
              <w:t xml:space="preserve">PO13 </w:t>
            </w:r>
            <w:r w:rsidRPr="00541596">
              <w:rPr>
                <w:szCs w:val="20"/>
              </w:rPr>
              <w:t xml:space="preserve">In the </w:t>
            </w:r>
            <w:r w:rsidRPr="00541596">
              <w:rPr>
                <w:b/>
                <w:bCs/>
                <w:szCs w:val="20"/>
              </w:rPr>
              <w:t>limited catchment areas</w:t>
            </w:r>
            <w:r w:rsidRPr="00541596">
              <w:rPr>
                <w:szCs w:val="20"/>
              </w:rPr>
              <w:t>, any works for storing water are:</w:t>
            </w:r>
          </w:p>
          <w:p w14:paraId="469FF781" w14:textId="7B3B3200" w:rsidR="00B97074" w:rsidRPr="00541596" w:rsidRDefault="00B97074" w:rsidP="00B97074">
            <w:pPr>
              <w:pStyle w:val="BodyText1"/>
              <w:numPr>
                <w:ilvl w:val="0"/>
                <w:numId w:val="41"/>
              </w:numPr>
              <w:spacing w:after="0"/>
              <w:ind w:left="320" w:hanging="320"/>
              <w:rPr>
                <w:szCs w:val="20"/>
              </w:rPr>
            </w:pPr>
            <w:r w:rsidRPr="00541596">
              <w:rPr>
                <w:szCs w:val="20"/>
              </w:rPr>
              <w:t xml:space="preserve">not larger than necessary for storing water other than </w:t>
            </w:r>
            <w:r w:rsidRPr="00541596">
              <w:rPr>
                <w:b/>
                <w:szCs w:val="20"/>
              </w:rPr>
              <w:t>overland flow water</w:t>
            </w:r>
            <w:r w:rsidRPr="00541596">
              <w:rPr>
                <w:szCs w:val="20"/>
              </w:rPr>
              <w:t>; or</w:t>
            </w:r>
          </w:p>
          <w:p w14:paraId="01E6FB2A" w14:textId="28FA349E" w:rsidR="00B97074" w:rsidRPr="00541596" w:rsidRDefault="00B97074" w:rsidP="00B97074">
            <w:pPr>
              <w:pStyle w:val="BodyText1"/>
              <w:numPr>
                <w:ilvl w:val="0"/>
                <w:numId w:val="41"/>
              </w:numPr>
              <w:spacing w:after="0"/>
              <w:ind w:left="320" w:hanging="320"/>
              <w:rPr>
                <w:szCs w:val="20"/>
              </w:rPr>
            </w:pPr>
            <w:r w:rsidRPr="00541596">
              <w:rPr>
                <w:szCs w:val="20"/>
              </w:rPr>
              <w:t xml:space="preserve">designed to take </w:t>
            </w:r>
            <w:r w:rsidRPr="00541596">
              <w:rPr>
                <w:b/>
                <w:szCs w:val="20"/>
              </w:rPr>
              <w:t>floodwater</w:t>
            </w:r>
            <w:r w:rsidRPr="00541596">
              <w:rPr>
                <w:szCs w:val="20"/>
              </w:rPr>
              <w:t xml:space="preserve"> overflowing from any adjacent </w:t>
            </w:r>
            <w:r w:rsidRPr="00541596">
              <w:rPr>
                <w:b/>
                <w:szCs w:val="20"/>
              </w:rPr>
              <w:t>watercourse</w:t>
            </w:r>
            <w:r w:rsidRPr="00541596">
              <w:rPr>
                <w:szCs w:val="20"/>
              </w:rPr>
              <w:t>.</w:t>
            </w:r>
          </w:p>
          <w:p w14:paraId="153E31EF" w14:textId="77777777" w:rsidR="00B97074" w:rsidRPr="00541596" w:rsidRDefault="00B97074" w:rsidP="00B97074">
            <w:pPr>
              <w:pStyle w:val="BodyText1"/>
              <w:spacing w:after="0"/>
              <w:rPr>
                <w:szCs w:val="20"/>
              </w:rPr>
            </w:pPr>
          </w:p>
          <w:p w14:paraId="0E0E4FBB" w14:textId="71B11591" w:rsidR="00B97074" w:rsidRPr="00541596" w:rsidRDefault="00B97074" w:rsidP="00B97074">
            <w:pPr>
              <w:pStyle w:val="BodyText1"/>
              <w:spacing w:after="0"/>
              <w:rPr>
                <w:b/>
                <w:szCs w:val="20"/>
              </w:rPr>
            </w:pPr>
          </w:p>
        </w:tc>
        <w:tc>
          <w:tcPr>
            <w:tcW w:w="4766" w:type="dxa"/>
            <w:tcBorders>
              <w:bottom w:val="single" w:sz="6" w:space="0" w:color="4D4D4F" w:themeColor="text1"/>
            </w:tcBorders>
          </w:tcPr>
          <w:p w14:paraId="5615825D" w14:textId="197AAFD1" w:rsidR="00B97074" w:rsidRPr="00541596" w:rsidRDefault="00B97074" w:rsidP="00B97074">
            <w:pPr>
              <w:pStyle w:val="BodyText1"/>
              <w:spacing w:after="0"/>
              <w:rPr>
                <w:szCs w:val="20"/>
              </w:rPr>
            </w:pPr>
            <w:r w:rsidRPr="00541596">
              <w:rPr>
                <w:b/>
                <w:szCs w:val="20"/>
              </w:rPr>
              <w:t>AO13.1</w:t>
            </w:r>
            <w:r w:rsidRPr="00541596">
              <w:rPr>
                <w:szCs w:val="20"/>
              </w:rPr>
              <w:t xml:space="preserve"> In the limited catchment areas, the </w:t>
            </w:r>
            <w:r w:rsidRPr="00541596">
              <w:rPr>
                <w:b/>
                <w:szCs w:val="20"/>
              </w:rPr>
              <w:t>incidental take of overland flow water</w:t>
            </w:r>
            <w:r w:rsidRPr="00541596">
              <w:rPr>
                <w:szCs w:val="20"/>
              </w:rPr>
              <w:t>:</w:t>
            </w:r>
          </w:p>
          <w:p w14:paraId="123703ED" w14:textId="12B7A657" w:rsidR="00B97074" w:rsidRPr="00541596" w:rsidRDefault="00B97074" w:rsidP="00B97074">
            <w:pPr>
              <w:pStyle w:val="BodyText1"/>
              <w:numPr>
                <w:ilvl w:val="0"/>
                <w:numId w:val="42"/>
              </w:numPr>
              <w:spacing w:after="0"/>
              <w:ind w:left="248" w:hanging="248"/>
              <w:rPr>
                <w:szCs w:val="20"/>
              </w:rPr>
            </w:pPr>
            <w:r w:rsidRPr="00541596">
              <w:rPr>
                <w:szCs w:val="20"/>
              </w:rPr>
              <w:t>is located within the sub-catchment/management area listed in table 10.3, column 2 for the relevant limited catchment area; and</w:t>
            </w:r>
          </w:p>
          <w:p w14:paraId="639E6247" w14:textId="2A752109" w:rsidR="00B97074" w:rsidRPr="00541596" w:rsidRDefault="00B97074" w:rsidP="00B97074">
            <w:pPr>
              <w:pStyle w:val="BodyText1"/>
              <w:numPr>
                <w:ilvl w:val="0"/>
                <w:numId w:val="42"/>
              </w:numPr>
              <w:spacing w:after="0"/>
              <w:ind w:left="248" w:hanging="283"/>
              <w:rPr>
                <w:szCs w:val="20"/>
              </w:rPr>
            </w:pPr>
            <w:r w:rsidRPr="00541596">
              <w:rPr>
                <w:szCs w:val="20"/>
              </w:rPr>
              <w:t>is stored in a local catchment area that is less than or equal to the area of the limited catchment area specified in table 10.3, column 3.</w:t>
            </w:r>
          </w:p>
        </w:tc>
        <w:tc>
          <w:tcPr>
            <w:tcW w:w="4635" w:type="dxa"/>
            <w:tcBorders>
              <w:bottom w:val="single" w:sz="6" w:space="0" w:color="4D4D4F" w:themeColor="text1"/>
            </w:tcBorders>
          </w:tcPr>
          <w:p w14:paraId="3883B030" w14:textId="77777777" w:rsidR="00B97074" w:rsidRPr="00541596" w:rsidRDefault="00B97074" w:rsidP="00B97074">
            <w:pPr>
              <w:pStyle w:val="BodyText1"/>
              <w:spacing w:after="0"/>
              <w:rPr>
                <w:b/>
                <w:szCs w:val="20"/>
              </w:rPr>
            </w:pPr>
          </w:p>
        </w:tc>
      </w:tr>
      <w:tr w:rsidR="00B97074" w:rsidRPr="000F7C55" w14:paraId="003701CE" w14:textId="2F0AF8E1" w:rsidTr="008D10C7">
        <w:tc>
          <w:tcPr>
            <w:tcW w:w="14138" w:type="dxa"/>
            <w:gridSpan w:val="3"/>
            <w:shd w:val="clear" w:color="auto" w:fill="DADADA"/>
            <w:hideMark/>
          </w:tcPr>
          <w:p w14:paraId="52FAA89A" w14:textId="57BF5D6E" w:rsidR="00B97074" w:rsidRPr="00541596" w:rsidRDefault="00B97074" w:rsidP="00B97074">
            <w:pPr>
              <w:pStyle w:val="BodyText1"/>
              <w:spacing w:after="0"/>
              <w:rPr>
                <w:b/>
                <w:szCs w:val="20"/>
              </w:rPr>
            </w:pPr>
            <w:r w:rsidRPr="00541596">
              <w:rPr>
                <w:b/>
                <w:szCs w:val="20"/>
              </w:rPr>
              <w:t>Contaminated agricultural run-off water</w:t>
            </w:r>
          </w:p>
        </w:tc>
      </w:tr>
      <w:tr w:rsidR="00B97074" w:rsidRPr="000F7C55" w14:paraId="5B2B4BF1" w14:textId="7523061E" w:rsidTr="00B97074">
        <w:tc>
          <w:tcPr>
            <w:tcW w:w="4737" w:type="dxa"/>
            <w:tcBorders>
              <w:bottom w:val="single" w:sz="6" w:space="0" w:color="4D4D4F" w:themeColor="text1"/>
            </w:tcBorders>
          </w:tcPr>
          <w:p w14:paraId="69078400" w14:textId="14755240" w:rsidR="00B97074" w:rsidRPr="00541596" w:rsidRDefault="00B97074" w:rsidP="00B97074">
            <w:pPr>
              <w:pStyle w:val="BodyText1"/>
              <w:spacing w:after="0"/>
              <w:rPr>
                <w:bCs/>
                <w:szCs w:val="20"/>
              </w:rPr>
            </w:pPr>
            <w:r w:rsidRPr="00541596">
              <w:rPr>
                <w:b/>
                <w:szCs w:val="20"/>
              </w:rPr>
              <w:t xml:space="preserve">PO14 Contaminated agricultural run-off water </w:t>
            </w:r>
            <w:r w:rsidRPr="00541596">
              <w:rPr>
                <w:bCs/>
                <w:szCs w:val="20"/>
              </w:rPr>
              <w:t>is captured and stored using existing works unless additional storage is required.</w:t>
            </w:r>
          </w:p>
        </w:tc>
        <w:tc>
          <w:tcPr>
            <w:tcW w:w="4766" w:type="dxa"/>
            <w:tcBorders>
              <w:bottom w:val="single" w:sz="6" w:space="0" w:color="4D4D4F" w:themeColor="text1"/>
            </w:tcBorders>
          </w:tcPr>
          <w:p w14:paraId="605FED9B" w14:textId="57558584"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5BAE957F" w14:textId="77777777" w:rsidR="00B97074" w:rsidRPr="00541596" w:rsidRDefault="00B97074" w:rsidP="00B97074">
            <w:pPr>
              <w:pStyle w:val="BodyText1"/>
              <w:spacing w:after="0"/>
              <w:rPr>
                <w:szCs w:val="20"/>
              </w:rPr>
            </w:pPr>
          </w:p>
        </w:tc>
      </w:tr>
      <w:tr w:rsidR="00B97074" w:rsidRPr="000F7C55" w14:paraId="655CADA3" w14:textId="53AA18DB" w:rsidTr="00B97074">
        <w:tc>
          <w:tcPr>
            <w:tcW w:w="4737" w:type="dxa"/>
            <w:tcBorders>
              <w:bottom w:val="single" w:sz="6" w:space="0" w:color="4D4D4F" w:themeColor="text1"/>
            </w:tcBorders>
          </w:tcPr>
          <w:p w14:paraId="594CDBC1" w14:textId="441339E1" w:rsidR="00B97074" w:rsidRPr="00541596" w:rsidRDefault="00B97074" w:rsidP="00B97074">
            <w:pPr>
              <w:pStyle w:val="BodyText1"/>
              <w:spacing w:after="0"/>
              <w:rPr>
                <w:szCs w:val="20"/>
              </w:rPr>
            </w:pPr>
            <w:r w:rsidRPr="00541596">
              <w:rPr>
                <w:b/>
                <w:szCs w:val="20"/>
              </w:rPr>
              <w:t>PO15</w:t>
            </w:r>
            <w:r w:rsidRPr="00541596">
              <w:rPr>
                <w:szCs w:val="20"/>
              </w:rPr>
              <w:t xml:space="preserve"> Works to take </w:t>
            </w:r>
            <w:r w:rsidRPr="00541596">
              <w:rPr>
                <w:b/>
                <w:szCs w:val="20"/>
              </w:rPr>
              <w:t>contaminated agricultural run-off water</w:t>
            </w:r>
            <w:r w:rsidRPr="00541596">
              <w:rPr>
                <w:szCs w:val="20"/>
              </w:rPr>
              <w:t>:</w:t>
            </w:r>
          </w:p>
          <w:p w14:paraId="60739E8B" w14:textId="519C21C6" w:rsidR="00B97074" w:rsidRPr="00541596" w:rsidRDefault="00B97074" w:rsidP="00B97074">
            <w:pPr>
              <w:pStyle w:val="BodyText1"/>
              <w:numPr>
                <w:ilvl w:val="0"/>
                <w:numId w:val="43"/>
              </w:numPr>
              <w:spacing w:after="0"/>
              <w:ind w:left="320" w:hanging="320"/>
              <w:rPr>
                <w:szCs w:val="20"/>
              </w:rPr>
            </w:pPr>
            <w:r w:rsidRPr="00541596">
              <w:rPr>
                <w:szCs w:val="20"/>
              </w:rPr>
              <w:t xml:space="preserve">are not be larger than required to contain </w:t>
            </w:r>
            <w:r w:rsidRPr="00541596">
              <w:rPr>
                <w:b/>
                <w:bCs/>
                <w:szCs w:val="20"/>
              </w:rPr>
              <w:t>contaminated agricultural run-off water</w:t>
            </w:r>
            <w:r w:rsidRPr="00541596">
              <w:rPr>
                <w:szCs w:val="20"/>
              </w:rPr>
              <w:t>; and</w:t>
            </w:r>
          </w:p>
          <w:p w14:paraId="66176F7B" w14:textId="3A18FB17" w:rsidR="00B97074" w:rsidRPr="00541596" w:rsidRDefault="00B97074" w:rsidP="00B97074">
            <w:pPr>
              <w:pStyle w:val="BodyText1"/>
              <w:numPr>
                <w:ilvl w:val="0"/>
                <w:numId w:val="43"/>
              </w:numPr>
              <w:spacing w:after="0"/>
              <w:ind w:left="320" w:hanging="320"/>
              <w:rPr>
                <w:b/>
                <w:szCs w:val="20"/>
              </w:rPr>
            </w:pPr>
            <w:r w:rsidRPr="00541596">
              <w:rPr>
                <w:szCs w:val="20"/>
              </w:rPr>
              <w:t xml:space="preserve">allow for water that is not </w:t>
            </w:r>
            <w:r w:rsidRPr="00541596">
              <w:rPr>
                <w:b/>
                <w:bCs/>
                <w:szCs w:val="20"/>
              </w:rPr>
              <w:t xml:space="preserve">contaminated agricultural run-off water </w:t>
            </w:r>
            <w:r w:rsidRPr="00541596">
              <w:rPr>
                <w:szCs w:val="20"/>
              </w:rPr>
              <w:t xml:space="preserve">to be passed through the works. </w:t>
            </w:r>
          </w:p>
        </w:tc>
        <w:tc>
          <w:tcPr>
            <w:tcW w:w="4766" w:type="dxa"/>
            <w:tcBorders>
              <w:bottom w:val="single" w:sz="6" w:space="0" w:color="4D4D4F" w:themeColor="text1"/>
            </w:tcBorders>
            <w:hideMark/>
          </w:tcPr>
          <w:p w14:paraId="2C1CBBC8"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3F885CBB" w14:textId="77777777" w:rsidR="00B97074" w:rsidRPr="00541596" w:rsidRDefault="00B97074" w:rsidP="00B97074">
            <w:pPr>
              <w:pStyle w:val="BodyText1"/>
              <w:spacing w:after="0"/>
              <w:rPr>
                <w:szCs w:val="20"/>
              </w:rPr>
            </w:pPr>
          </w:p>
        </w:tc>
      </w:tr>
      <w:tr w:rsidR="00B97074" w:rsidRPr="000F7C55" w14:paraId="58DCA7E5" w14:textId="6D5A3D3C" w:rsidTr="003E39C6">
        <w:tc>
          <w:tcPr>
            <w:tcW w:w="14138" w:type="dxa"/>
            <w:gridSpan w:val="3"/>
            <w:tcBorders>
              <w:bottom w:val="single" w:sz="6" w:space="0" w:color="4D4D4F" w:themeColor="text1"/>
            </w:tcBorders>
            <w:shd w:val="clear" w:color="auto" w:fill="DADADA"/>
          </w:tcPr>
          <w:p w14:paraId="39EC15B1" w14:textId="263F192D" w:rsidR="00B97074" w:rsidRPr="00541596" w:rsidRDefault="00B97074" w:rsidP="00B97074">
            <w:pPr>
              <w:pStyle w:val="BodyText1"/>
              <w:spacing w:after="0"/>
              <w:rPr>
                <w:b/>
                <w:szCs w:val="20"/>
              </w:rPr>
            </w:pPr>
            <w:r w:rsidRPr="00541596">
              <w:rPr>
                <w:b/>
                <w:szCs w:val="20"/>
              </w:rPr>
              <w:t>Contaminated agricultural run-off water in a Queensland Murray Darling Basin catchment</w:t>
            </w:r>
            <w:r w:rsidRPr="00541596">
              <w:rPr>
                <w:b/>
                <w:bCs/>
                <w:szCs w:val="20"/>
              </w:rPr>
              <w:t xml:space="preserve"> </w:t>
            </w:r>
          </w:p>
        </w:tc>
      </w:tr>
      <w:tr w:rsidR="00B97074" w:rsidRPr="000F7C55" w14:paraId="2C1EB922" w14:textId="3108FA8C" w:rsidTr="00B97074">
        <w:tc>
          <w:tcPr>
            <w:tcW w:w="4737" w:type="dxa"/>
            <w:tcBorders>
              <w:bottom w:val="single" w:sz="6" w:space="0" w:color="4D4D4F" w:themeColor="text1"/>
            </w:tcBorders>
          </w:tcPr>
          <w:p w14:paraId="27EC1664" w14:textId="6DA1A1BE" w:rsidR="00B97074" w:rsidRPr="00541596" w:rsidRDefault="00B97074" w:rsidP="00B97074">
            <w:pPr>
              <w:pStyle w:val="BodyText1"/>
              <w:spacing w:after="0"/>
              <w:rPr>
                <w:bCs/>
                <w:szCs w:val="20"/>
              </w:rPr>
            </w:pPr>
            <w:r w:rsidRPr="00541596">
              <w:rPr>
                <w:b/>
                <w:szCs w:val="20"/>
              </w:rPr>
              <w:t xml:space="preserve">PO16 </w:t>
            </w:r>
            <w:r w:rsidRPr="00541596">
              <w:rPr>
                <w:bCs/>
                <w:szCs w:val="20"/>
              </w:rPr>
              <w:t xml:space="preserve">Works to contain </w:t>
            </w:r>
            <w:r w:rsidRPr="00541596">
              <w:rPr>
                <w:b/>
                <w:szCs w:val="20"/>
              </w:rPr>
              <w:t>contaminated agricultural run-off water</w:t>
            </w:r>
            <w:r w:rsidRPr="00541596">
              <w:rPr>
                <w:bCs/>
                <w:szCs w:val="20"/>
              </w:rPr>
              <w:t xml:space="preserve"> in a </w:t>
            </w:r>
            <w:r w:rsidRPr="00541596">
              <w:rPr>
                <w:b/>
                <w:szCs w:val="20"/>
              </w:rPr>
              <w:t>Queensland Murray Darling Basin catchment</w:t>
            </w:r>
            <w:r w:rsidRPr="00541596">
              <w:rPr>
                <w:bCs/>
                <w:szCs w:val="20"/>
              </w:rPr>
              <w:t>:</w:t>
            </w:r>
          </w:p>
          <w:p w14:paraId="0DF5BD65" w14:textId="7950F493" w:rsidR="00B97074" w:rsidRPr="00541596" w:rsidRDefault="00B97074" w:rsidP="00B97074">
            <w:pPr>
              <w:pStyle w:val="BodyText1"/>
              <w:numPr>
                <w:ilvl w:val="0"/>
                <w:numId w:val="47"/>
              </w:numPr>
              <w:spacing w:after="0"/>
              <w:rPr>
                <w:bCs/>
                <w:szCs w:val="20"/>
              </w:rPr>
            </w:pPr>
            <w:r w:rsidRPr="00541596">
              <w:rPr>
                <w:bCs/>
                <w:szCs w:val="20"/>
              </w:rPr>
              <w:t xml:space="preserve">do not increase the volume of </w:t>
            </w:r>
            <w:r w:rsidRPr="00541596">
              <w:rPr>
                <w:b/>
                <w:szCs w:val="20"/>
              </w:rPr>
              <w:t>overland flow water</w:t>
            </w:r>
            <w:r w:rsidRPr="00541596">
              <w:rPr>
                <w:bCs/>
                <w:szCs w:val="20"/>
              </w:rPr>
              <w:t xml:space="preserve"> taken in a </w:t>
            </w:r>
            <w:r w:rsidRPr="00541596">
              <w:rPr>
                <w:b/>
                <w:szCs w:val="20"/>
              </w:rPr>
              <w:t>water year</w:t>
            </w:r>
            <w:r w:rsidRPr="00541596">
              <w:rPr>
                <w:bCs/>
                <w:szCs w:val="20"/>
              </w:rPr>
              <w:t>; and</w:t>
            </w:r>
          </w:p>
          <w:p w14:paraId="6BC81F67" w14:textId="6CC6E2F7" w:rsidR="00B97074" w:rsidRPr="00541596" w:rsidRDefault="00B97074" w:rsidP="00B97074">
            <w:pPr>
              <w:pStyle w:val="BodyText1"/>
              <w:numPr>
                <w:ilvl w:val="0"/>
                <w:numId w:val="47"/>
              </w:numPr>
              <w:spacing w:after="0"/>
              <w:rPr>
                <w:sz w:val="16"/>
                <w:szCs w:val="16"/>
              </w:rPr>
            </w:pPr>
            <w:r w:rsidRPr="00541596">
              <w:rPr>
                <w:bCs/>
                <w:szCs w:val="20"/>
              </w:rPr>
              <w:t xml:space="preserve">allow for the release of water when an </w:t>
            </w:r>
            <w:r w:rsidRPr="00541596">
              <w:rPr>
                <w:b/>
              </w:rPr>
              <w:t>acceptable quality of water</w:t>
            </w:r>
            <w:r w:rsidRPr="00541596">
              <w:rPr>
                <w:bCs/>
              </w:rPr>
              <w:t xml:space="preserve"> is achieved</w:t>
            </w:r>
            <w:r w:rsidRPr="00541596">
              <w:rPr>
                <w:bCs/>
                <w:szCs w:val="20"/>
              </w:rPr>
              <w:t xml:space="preserve">. </w:t>
            </w:r>
          </w:p>
        </w:tc>
        <w:tc>
          <w:tcPr>
            <w:tcW w:w="4766" w:type="dxa"/>
            <w:tcBorders>
              <w:bottom w:val="single" w:sz="6" w:space="0" w:color="4D4D4F" w:themeColor="text1"/>
            </w:tcBorders>
          </w:tcPr>
          <w:p w14:paraId="7769ACFF" w14:textId="77ED8A6A" w:rsidR="00B97074" w:rsidRPr="00541596" w:rsidRDefault="00B97074" w:rsidP="00B97074">
            <w:pPr>
              <w:pStyle w:val="BodyText1"/>
              <w:spacing w:after="0"/>
              <w:rPr>
                <w:szCs w:val="20"/>
              </w:rPr>
            </w:pPr>
            <w:r w:rsidRPr="00541596">
              <w:rPr>
                <w:szCs w:val="20"/>
              </w:rPr>
              <w:t xml:space="preserve">No acceptable outcome is prescribed. </w:t>
            </w:r>
          </w:p>
        </w:tc>
        <w:tc>
          <w:tcPr>
            <w:tcW w:w="4635" w:type="dxa"/>
            <w:tcBorders>
              <w:bottom w:val="single" w:sz="6" w:space="0" w:color="4D4D4F" w:themeColor="text1"/>
            </w:tcBorders>
          </w:tcPr>
          <w:p w14:paraId="40809F22" w14:textId="77777777" w:rsidR="00B97074" w:rsidRPr="00541596" w:rsidRDefault="00B97074" w:rsidP="00B97074">
            <w:pPr>
              <w:pStyle w:val="BodyText1"/>
              <w:spacing w:after="0"/>
              <w:rPr>
                <w:szCs w:val="20"/>
              </w:rPr>
            </w:pPr>
          </w:p>
        </w:tc>
      </w:tr>
      <w:tr w:rsidR="00B97074" w:rsidRPr="000F7C55" w14:paraId="18609F91" w14:textId="21659FC3" w:rsidTr="00387A9D">
        <w:tc>
          <w:tcPr>
            <w:tcW w:w="14138" w:type="dxa"/>
            <w:gridSpan w:val="3"/>
            <w:shd w:val="clear" w:color="auto" w:fill="DADADA"/>
            <w:hideMark/>
          </w:tcPr>
          <w:p w14:paraId="52AECF76" w14:textId="2E663601" w:rsidR="00B97074" w:rsidRPr="00541596" w:rsidRDefault="00B97074" w:rsidP="00B97074">
            <w:pPr>
              <w:pStyle w:val="BodyText1"/>
              <w:spacing w:after="0"/>
              <w:rPr>
                <w:b/>
                <w:szCs w:val="20"/>
              </w:rPr>
            </w:pPr>
            <w:r w:rsidRPr="00541596">
              <w:rPr>
                <w:b/>
                <w:szCs w:val="20"/>
              </w:rPr>
              <w:t>Environmentally relevant activity</w:t>
            </w:r>
          </w:p>
        </w:tc>
      </w:tr>
      <w:tr w:rsidR="00B97074" w:rsidRPr="000F7C55" w14:paraId="23CB1960" w14:textId="1759B09F" w:rsidTr="00B97074">
        <w:tc>
          <w:tcPr>
            <w:tcW w:w="4737" w:type="dxa"/>
            <w:tcBorders>
              <w:bottom w:val="single" w:sz="6" w:space="0" w:color="4D4D4F" w:themeColor="text1"/>
            </w:tcBorders>
            <w:hideMark/>
          </w:tcPr>
          <w:p w14:paraId="4DD63559" w14:textId="4F55CC29" w:rsidR="00B97074" w:rsidRPr="00541596" w:rsidRDefault="00B97074" w:rsidP="00B97074">
            <w:pPr>
              <w:pStyle w:val="BodyText1"/>
              <w:spacing w:after="0"/>
              <w:rPr>
                <w:b/>
                <w:szCs w:val="20"/>
              </w:rPr>
            </w:pPr>
            <w:r w:rsidRPr="00541596">
              <w:rPr>
                <w:b/>
                <w:szCs w:val="20"/>
              </w:rPr>
              <w:t xml:space="preserve">PO17 </w:t>
            </w:r>
            <w:r w:rsidRPr="00541596">
              <w:rPr>
                <w:szCs w:val="20"/>
              </w:rPr>
              <w:t xml:space="preserve">Works only capture the volume of </w:t>
            </w:r>
            <w:r w:rsidRPr="00541596">
              <w:rPr>
                <w:b/>
                <w:szCs w:val="20"/>
              </w:rPr>
              <w:t>overland flow water</w:t>
            </w:r>
            <w:r w:rsidRPr="00541596">
              <w:rPr>
                <w:szCs w:val="20"/>
              </w:rPr>
              <w:t xml:space="preserve"> necessary for the operation of the </w:t>
            </w:r>
            <w:r w:rsidRPr="00541596">
              <w:rPr>
                <w:b/>
                <w:szCs w:val="20"/>
              </w:rPr>
              <w:t>environmentally relevant activity</w:t>
            </w:r>
            <w:r w:rsidRPr="00541596">
              <w:rPr>
                <w:szCs w:val="20"/>
              </w:rPr>
              <w:t xml:space="preserve"> or </w:t>
            </w:r>
            <w:r w:rsidRPr="00541596">
              <w:rPr>
                <w:b/>
                <w:szCs w:val="20"/>
              </w:rPr>
              <w:lastRenderedPageBreak/>
              <w:t>environmental authority</w:t>
            </w:r>
            <w:r w:rsidRPr="00541596">
              <w:rPr>
                <w:szCs w:val="20"/>
              </w:rPr>
              <w:t xml:space="preserve"> under the </w:t>
            </w:r>
            <w:r w:rsidRPr="00541596">
              <w:rPr>
                <w:i/>
                <w:szCs w:val="20"/>
              </w:rPr>
              <w:t>Environmental Protection Act 1994.</w:t>
            </w:r>
            <w:r w:rsidRPr="00541596">
              <w:rPr>
                <w:szCs w:val="20"/>
              </w:rPr>
              <w:tab/>
            </w:r>
          </w:p>
        </w:tc>
        <w:tc>
          <w:tcPr>
            <w:tcW w:w="4766" w:type="dxa"/>
            <w:tcBorders>
              <w:bottom w:val="single" w:sz="6" w:space="0" w:color="4D4D4F" w:themeColor="text1"/>
            </w:tcBorders>
            <w:hideMark/>
          </w:tcPr>
          <w:p w14:paraId="2DC96F99" w14:textId="77777777" w:rsidR="00B97074" w:rsidRPr="00541596" w:rsidRDefault="00B97074" w:rsidP="00B97074">
            <w:pPr>
              <w:pStyle w:val="BodyText1"/>
              <w:spacing w:after="0"/>
              <w:rPr>
                <w:b/>
                <w:szCs w:val="20"/>
              </w:rPr>
            </w:pPr>
            <w:r w:rsidRPr="00541596">
              <w:rPr>
                <w:szCs w:val="20"/>
              </w:rPr>
              <w:lastRenderedPageBreak/>
              <w:t>No acceptable outcome is prescribed.</w:t>
            </w:r>
          </w:p>
        </w:tc>
        <w:tc>
          <w:tcPr>
            <w:tcW w:w="4635" w:type="dxa"/>
            <w:tcBorders>
              <w:bottom w:val="single" w:sz="6" w:space="0" w:color="4D4D4F" w:themeColor="text1"/>
            </w:tcBorders>
          </w:tcPr>
          <w:p w14:paraId="66D97390" w14:textId="77777777" w:rsidR="00B97074" w:rsidRPr="00541596" w:rsidRDefault="00B97074" w:rsidP="00B97074">
            <w:pPr>
              <w:pStyle w:val="BodyText1"/>
              <w:spacing w:after="0"/>
              <w:rPr>
                <w:szCs w:val="20"/>
              </w:rPr>
            </w:pPr>
          </w:p>
        </w:tc>
      </w:tr>
      <w:tr w:rsidR="00B97074" w:rsidRPr="000F7C55" w14:paraId="2D883D34" w14:textId="3F33572B" w:rsidTr="00DC3231">
        <w:tc>
          <w:tcPr>
            <w:tcW w:w="14138" w:type="dxa"/>
            <w:gridSpan w:val="3"/>
            <w:shd w:val="clear" w:color="auto" w:fill="DADADA"/>
            <w:hideMark/>
          </w:tcPr>
          <w:p w14:paraId="2FA3F021" w14:textId="4800FD34" w:rsidR="00B97074" w:rsidRPr="00541596" w:rsidRDefault="00B97074" w:rsidP="00B97074">
            <w:pPr>
              <w:pStyle w:val="BodyText1"/>
              <w:spacing w:after="0"/>
              <w:rPr>
                <w:b/>
                <w:szCs w:val="20"/>
              </w:rPr>
            </w:pPr>
            <w:r w:rsidRPr="00541596">
              <w:rPr>
                <w:b/>
                <w:szCs w:val="20"/>
              </w:rPr>
              <w:t>Coal seam gas water</w:t>
            </w:r>
          </w:p>
        </w:tc>
      </w:tr>
      <w:tr w:rsidR="00B97074" w:rsidRPr="000F7C55" w14:paraId="49992CC1" w14:textId="3F3FDDDB" w:rsidTr="00B97074">
        <w:tc>
          <w:tcPr>
            <w:tcW w:w="4737" w:type="dxa"/>
          </w:tcPr>
          <w:p w14:paraId="5EA0BCDF" w14:textId="1D7B7E84" w:rsidR="00B97074" w:rsidRPr="00541596" w:rsidRDefault="00B97074" w:rsidP="00B97074">
            <w:pPr>
              <w:pStyle w:val="BodyText1"/>
              <w:spacing w:after="0"/>
              <w:rPr>
                <w:szCs w:val="20"/>
              </w:rPr>
            </w:pPr>
            <w:r w:rsidRPr="00541596">
              <w:rPr>
                <w:b/>
                <w:szCs w:val="20"/>
              </w:rPr>
              <w:t xml:space="preserve">PO18 </w:t>
            </w:r>
            <w:r w:rsidRPr="00541596">
              <w:rPr>
                <w:szCs w:val="20"/>
              </w:rPr>
              <w:t>Works for coal seam gas water:</w:t>
            </w:r>
          </w:p>
          <w:p w14:paraId="577A8DB4" w14:textId="66892221" w:rsidR="00B97074" w:rsidRPr="00541596" w:rsidRDefault="00B97074" w:rsidP="00B97074">
            <w:pPr>
              <w:pStyle w:val="BodyText1"/>
              <w:numPr>
                <w:ilvl w:val="0"/>
                <w:numId w:val="44"/>
              </w:numPr>
              <w:spacing w:after="0"/>
              <w:ind w:left="320" w:hanging="320"/>
              <w:rPr>
                <w:szCs w:val="20"/>
              </w:rPr>
            </w:pPr>
            <w:r w:rsidRPr="00541596">
              <w:rPr>
                <w:szCs w:val="20"/>
              </w:rPr>
              <w:t xml:space="preserve">are not larger than required to store </w:t>
            </w:r>
            <w:r w:rsidRPr="00541596">
              <w:rPr>
                <w:b/>
                <w:szCs w:val="20"/>
              </w:rPr>
              <w:t>coal seam gas</w:t>
            </w:r>
            <w:r w:rsidRPr="00541596">
              <w:rPr>
                <w:szCs w:val="20"/>
              </w:rPr>
              <w:t xml:space="preserve"> </w:t>
            </w:r>
            <w:r w:rsidRPr="00541596">
              <w:rPr>
                <w:b/>
                <w:szCs w:val="20"/>
              </w:rPr>
              <w:t>water</w:t>
            </w:r>
            <w:r w:rsidRPr="00541596">
              <w:rPr>
                <w:szCs w:val="20"/>
              </w:rPr>
              <w:t xml:space="preserve"> for the </w:t>
            </w:r>
            <w:r w:rsidRPr="00541596">
              <w:rPr>
                <w:b/>
                <w:szCs w:val="20"/>
              </w:rPr>
              <w:t>beneficial use</w:t>
            </w:r>
            <w:r w:rsidRPr="00541596">
              <w:rPr>
                <w:szCs w:val="20"/>
              </w:rPr>
              <w:t xml:space="preserve"> of the resource under chapter 8 of the </w:t>
            </w:r>
            <w:r w:rsidRPr="00541596">
              <w:rPr>
                <w:i/>
                <w:szCs w:val="20"/>
              </w:rPr>
              <w:t>Waste Reduction and Recycling Act 2011</w:t>
            </w:r>
            <w:r>
              <w:rPr>
                <w:iCs/>
                <w:szCs w:val="20"/>
              </w:rPr>
              <w:t>;</w:t>
            </w:r>
          </w:p>
          <w:p w14:paraId="3F19DAA1" w14:textId="35EF459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take </w:t>
            </w:r>
            <w:r w:rsidRPr="00541596">
              <w:rPr>
                <w:b/>
                <w:szCs w:val="20"/>
              </w:rPr>
              <w:t>floodwater</w:t>
            </w:r>
            <w:r w:rsidRPr="00541596">
              <w:rPr>
                <w:szCs w:val="20"/>
              </w:rPr>
              <w:t xml:space="preserve"> from any adjacent </w:t>
            </w:r>
            <w:r w:rsidRPr="00541596">
              <w:rPr>
                <w:b/>
                <w:szCs w:val="20"/>
              </w:rPr>
              <w:t>watercourse</w:t>
            </w:r>
            <w:r>
              <w:rPr>
                <w:bCs/>
                <w:szCs w:val="20"/>
              </w:rPr>
              <w:t>;</w:t>
            </w:r>
            <w:r w:rsidRPr="00541596">
              <w:rPr>
                <w:szCs w:val="20"/>
              </w:rPr>
              <w:t xml:space="preserve"> </w:t>
            </w:r>
          </w:p>
          <w:p w14:paraId="5DE53757" w14:textId="036DF7D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contain </w:t>
            </w:r>
            <w:r w:rsidRPr="00541596">
              <w:rPr>
                <w:b/>
                <w:szCs w:val="20"/>
              </w:rPr>
              <w:t>coal seam gas water</w:t>
            </w:r>
            <w:r w:rsidRPr="00541596">
              <w:rPr>
                <w:szCs w:val="20"/>
              </w:rPr>
              <w:t xml:space="preserve"> that could be stored in an existing alternative storage.</w:t>
            </w:r>
          </w:p>
        </w:tc>
        <w:tc>
          <w:tcPr>
            <w:tcW w:w="4766" w:type="dxa"/>
            <w:hideMark/>
          </w:tcPr>
          <w:p w14:paraId="3D88F12D"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Pr>
          <w:p w14:paraId="102EF96C" w14:textId="77777777" w:rsidR="00B97074" w:rsidRPr="00541596" w:rsidRDefault="00B97074" w:rsidP="00B97074">
            <w:pPr>
              <w:pStyle w:val="BodyText1"/>
              <w:spacing w:after="0"/>
              <w:rPr>
                <w:szCs w:val="20"/>
              </w:rPr>
            </w:pPr>
          </w:p>
        </w:tc>
      </w:tr>
    </w:tbl>
    <w:p w14:paraId="4F088F7D" w14:textId="77777777" w:rsidR="000F7C55" w:rsidRPr="00833B83" w:rsidRDefault="003431FB" w:rsidP="005233BB">
      <w:pPr>
        <w:pStyle w:val="Heading2"/>
        <w:rPr>
          <w:rFonts w:cs="Arial"/>
          <w:color w:val="auto"/>
          <w:szCs w:val="40"/>
          <w:lang w:eastAsia="en-AU"/>
        </w:rPr>
      </w:pPr>
      <w:r w:rsidRPr="00833B83">
        <w:rPr>
          <w:rFonts w:cs="Arial"/>
          <w:color w:val="auto"/>
          <w:szCs w:val="40"/>
          <w:lang w:eastAsia="en-AU"/>
        </w:rPr>
        <w:t>Reference tables</w:t>
      </w:r>
      <w:r w:rsidR="000F7C55" w:rsidRPr="00833B83">
        <w:rPr>
          <w:rFonts w:cs="Arial"/>
          <w:color w:val="auto"/>
          <w:szCs w:val="40"/>
          <w:lang w:eastAsia="en-AU"/>
        </w:rPr>
        <w:t xml:space="preserve"> </w:t>
      </w:r>
    </w:p>
    <w:p w14:paraId="1EE41A05" w14:textId="7795F5ED"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t>Table 10.3: Limited catchment area parameters</w:t>
      </w:r>
    </w:p>
    <w:tbl>
      <w:tblPr>
        <w:tblW w:w="9781"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3260"/>
        <w:gridCol w:w="3260"/>
        <w:gridCol w:w="3261"/>
      </w:tblGrid>
      <w:tr w:rsidR="005233BB" w:rsidRPr="005233BB" w14:paraId="49181102" w14:textId="77777777" w:rsidTr="005233BB">
        <w:trPr>
          <w:trHeight w:val="170"/>
          <w:tblHeader/>
        </w:trPr>
        <w:tc>
          <w:tcPr>
            <w:tcW w:w="3260" w:type="dxa"/>
            <w:shd w:val="clear" w:color="auto" w:fill="263746"/>
            <w:hideMark/>
          </w:tcPr>
          <w:p w14:paraId="7E6B07FD" w14:textId="77777777" w:rsidR="003431FB" w:rsidRPr="005233BB" w:rsidRDefault="003431FB" w:rsidP="005233BB">
            <w:pPr>
              <w:pStyle w:val="BodyText1"/>
              <w:spacing w:after="0"/>
              <w:rPr>
                <w:b/>
                <w:color w:val="FFFFFF" w:themeColor="background1"/>
                <w:szCs w:val="20"/>
              </w:rPr>
            </w:pPr>
            <w:r w:rsidRPr="005233BB">
              <w:rPr>
                <w:b/>
                <w:color w:val="FFFFFF" w:themeColor="background1"/>
                <w:szCs w:val="20"/>
              </w:rPr>
              <w:t>Column 1: Water plan area</w:t>
            </w:r>
          </w:p>
        </w:tc>
        <w:tc>
          <w:tcPr>
            <w:tcW w:w="3260" w:type="dxa"/>
            <w:shd w:val="clear" w:color="auto" w:fill="263746"/>
            <w:hideMark/>
          </w:tcPr>
          <w:p w14:paraId="6B1E7988" w14:textId="77777777" w:rsidR="003431FB" w:rsidRPr="00FD6B47" w:rsidRDefault="003431FB" w:rsidP="005233BB">
            <w:pPr>
              <w:pStyle w:val="BodyText1"/>
              <w:spacing w:after="0"/>
              <w:rPr>
                <w:b/>
                <w:szCs w:val="20"/>
              </w:rPr>
            </w:pPr>
            <w:r w:rsidRPr="00FD6B47">
              <w:rPr>
                <w:b/>
                <w:szCs w:val="20"/>
              </w:rPr>
              <w:t>Column 2: Sub-catchment/ management area</w:t>
            </w:r>
          </w:p>
        </w:tc>
        <w:tc>
          <w:tcPr>
            <w:tcW w:w="3261" w:type="dxa"/>
            <w:shd w:val="clear" w:color="auto" w:fill="263746"/>
            <w:hideMark/>
          </w:tcPr>
          <w:p w14:paraId="0B2943BB" w14:textId="77777777" w:rsidR="003431FB" w:rsidRPr="00FD6B47" w:rsidRDefault="003431FB" w:rsidP="005233BB">
            <w:pPr>
              <w:pStyle w:val="BodyText1"/>
              <w:spacing w:after="0"/>
              <w:rPr>
                <w:b/>
                <w:szCs w:val="20"/>
              </w:rPr>
            </w:pPr>
            <w:r w:rsidRPr="00FD6B47">
              <w:rPr>
                <w:b/>
                <w:szCs w:val="20"/>
              </w:rPr>
              <w:t>Column 3: Area of local catchment</w:t>
            </w:r>
          </w:p>
        </w:tc>
      </w:tr>
      <w:tr w:rsidR="00EB7536" w:rsidRPr="00EB7536" w14:paraId="4A3AAE5F" w14:textId="77777777" w:rsidTr="001317AE">
        <w:trPr>
          <w:trHeight w:val="170"/>
        </w:trPr>
        <w:tc>
          <w:tcPr>
            <w:tcW w:w="3260" w:type="dxa"/>
            <w:hideMark/>
          </w:tcPr>
          <w:p w14:paraId="3B515CC8" w14:textId="77777777" w:rsidR="003431FB" w:rsidRPr="00541596" w:rsidRDefault="003431FB" w:rsidP="005233BB">
            <w:pPr>
              <w:pStyle w:val="BodyText1"/>
              <w:spacing w:after="0"/>
              <w:rPr>
                <w:szCs w:val="20"/>
              </w:rPr>
            </w:pPr>
            <w:r w:rsidRPr="00541596">
              <w:rPr>
                <w:szCs w:val="20"/>
              </w:rPr>
              <w:t>Fitzroy Basin</w:t>
            </w:r>
          </w:p>
        </w:tc>
        <w:tc>
          <w:tcPr>
            <w:tcW w:w="3260" w:type="dxa"/>
            <w:hideMark/>
          </w:tcPr>
          <w:p w14:paraId="3B614371" w14:textId="77777777" w:rsidR="003431FB" w:rsidRPr="00C62301" w:rsidRDefault="003431FB" w:rsidP="005233BB">
            <w:pPr>
              <w:pStyle w:val="BodyText1"/>
              <w:spacing w:after="0"/>
              <w:rPr>
                <w:szCs w:val="20"/>
              </w:rPr>
            </w:pPr>
            <w:r w:rsidRPr="00C62301">
              <w:rPr>
                <w:szCs w:val="20"/>
              </w:rPr>
              <w:t>Fitzroy, Lower Mackenzie, Upper Mackenzie, Lower Dawson, Upper Dawson, Isaac Connors, Nogoa and Comet</w:t>
            </w:r>
          </w:p>
        </w:tc>
        <w:tc>
          <w:tcPr>
            <w:tcW w:w="3261" w:type="dxa"/>
            <w:hideMark/>
          </w:tcPr>
          <w:p w14:paraId="1D651747" w14:textId="77777777" w:rsidR="003431FB" w:rsidRPr="00C62301" w:rsidRDefault="003431FB" w:rsidP="005233BB">
            <w:pPr>
              <w:pStyle w:val="BodyText1"/>
              <w:spacing w:after="0"/>
              <w:rPr>
                <w:szCs w:val="20"/>
              </w:rPr>
            </w:pPr>
            <w:r w:rsidRPr="00C62301">
              <w:rPr>
                <w:szCs w:val="20"/>
              </w:rPr>
              <w:t>250 hectares</w:t>
            </w:r>
          </w:p>
        </w:tc>
      </w:tr>
      <w:tr w:rsidR="00EB7536" w:rsidRPr="00EB7536" w14:paraId="2BBE13C0" w14:textId="77777777" w:rsidTr="001317AE">
        <w:trPr>
          <w:trHeight w:val="170"/>
        </w:trPr>
        <w:tc>
          <w:tcPr>
            <w:tcW w:w="3260" w:type="dxa"/>
            <w:hideMark/>
          </w:tcPr>
          <w:p w14:paraId="48405977" w14:textId="77777777" w:rsidR="003431FB" w:rsidRPr="00541596" w:rsidRDefault="003431FB" w:rsidP="005233BB">
            <w:pPr>
              <w:pStyle w:val="BodyText1"/>
              <w:spacing w:after="0"/>
              <w:rPr>
                <w:szCs w:val="20"/>
              </w:rPr>
            </w:pPr>
            <w:r w:rsidRPr="00541596">
              <w:rPr>
                <w:szCs w:val="20"/>
              </w:rPr>
              <w:t>Burnett Basin</w:t>
            </w:r>
          </w:p>
        </w:tc>
        <w:tc>
          <w:tcPr>
            <w:tcW w:w="3260" w:type="dxa"/>
            <w:hideMark/>
          </w:tcPr>
          <w:p w14:paraId="67B4F3BC" w14:textId="77777777" w:rsidR="003431FB" w:rsidRPr="00C62301" w:rsidRDefault="003431FB" w:rsidP="005233BB">
            <w:pPr>
              <w:pStyle w:val="BodyText1"/>
              <w:spacing w:after="0"/>
              <w:rPr>
                <w:szCs w:val="20"/>
              </w:rPr>
            </w:pPr>
            <w:r w:rsidRPr="00C62301">
              <w:rPr>
                <w:szCs w:val="20"/>
              </w:rPr>
              <w:t>Coastal Burnett Overland Flow Area</w:t>
            </w:r>
          </w:p>
        </w:tc>
        <w:tc>
          <w:tcPr>
            <w:tcW w:w="3261" w:type="dxa"/>
          </w:tcPr>
          <w:p w14:paraId="23F75468" w14:textId="77777777" w:rsidR="003431FB" w:rsidRPr="00C62301" w:rsidRDefault="003431FB" w:rsidP="005233BB">
            <w:pPr>
              <w:pStyle w:val="BodyText1"/>
              <w:spacing w:after="0"/>
              <w:rPr>
                <w:szCs w:val="20"/>
              </w:rPr>
            </w:pPr>
            <w:r w:rsidRPr="00C62301">
              <w:rPr>
                <w:szCs w:val="20"/>
              </w:rPr>
              <w:t>25 hectares</w:t>
            </w:r>
          </w:p>
          <w:p w14:paraId="626DDCD7" w14:textId="77777777" w:rsidR="003431FB" w:rsidRPr="00C62301" w:rsidRDefault="003431FB" w:rsidP="005233BB">
            <w:pPr>
              <w:pStyle w:val="BodyText1"/>
              <w:spacing w:after="0"/>
              <w:rPr>
                <w:szCs w:val="20"/>
              </w:rPr>
            </w:pPr>
          </w:p>
        </w:tc>
      </w:tr>
    </w:tbl>
    <w:p w14:paraId="5E13E4C8" w14:textId="7FC5A66B" w:rsidR="00CF3B82" w:rsidRPr="00FC0D6E" w:rsidRDefault="00CF3B82" w:rsidP="00B97074">
      <w:pPr>
        <w:pStyle w:val="Heading2"/>
      </w:pPr>
    </w:p>
    <w:sectPr w:rsidR="00CF3B82" w:rsidRPr="00FC0D6E" w:rsidSect="00D41A70">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851" w:right="1276" w:bottom="851" w:left="1418"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BCC3" w14:textId="77777777" w:rsidR="00797EFE" w:rsidRDefault="00797EFE" w:rsidP="00BD277D">
      <w:r>
        <w:separator/>
      </w:r>
    </w:p>
  </w:endnote>
  <w:endnote w:type="continuationSeparator" w:id="0">
    <w:p w14:paraId="170B8312" w14:textId="77777777" w:rsidR="00797EFE" w:rsidRDefault="00797EFE"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9C54" w14:textId="77777777" w:rsidR="0056520E" w:rsidRDefault="0056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0AC2" w14:textId="25D67590" w:rsidR="0038335B" w:rsidRPr="00541596" w:rsidRDefault="00B608E6" w:rsidP="00652652">
    <w:pPr>
      <w:pStyle w:val="Footer"/>
      <w:rPr>
        <w:color w:val="auto"/>
      </w:rPr>
    </w:pPr>
    <w:r w:rsidRPr="00541596">
      <w:rPr>
        <w:color w:val="auto"/>
      </w:rPr>
      <w:t>State Development Assessment Provisions v</w:t>
    </w:r>
    <w:r w:rsidR="00FD6B47" w:rsidRPr="00541596">
      <w:rPr>
        <w:color w:val="auto"/>
      </w:rPr>
      <w:t>3.</w:t>
    </w:r>
    <w:r w:rsidR="0056520E">
      <w:rPr>
        <w:color w:val="auto"/>
      </w:rPr>
      <w:t>1</w:t>
    </w:r>
  </w:p>
  <w:p w14:paraId="28C70DC1" w14:textId="24703252" w:rsidR="00B608E6" w:rsidRPr="00541596" w:rsidRDefault="00FD6B47" w:rsidP="00652652">
    <w:pPr>
      <w:pStyle w:val="Footer"/>
      <w:rPr>
        <w:color w:val="auto"/>
      </w:rPr>
    </w:pPr>
    <w:r w:rsidRPr="00541596">
      <w:rPr>
        <w:color w:val="auto"/>
      </w:rPr>
      <w:t>Sate code 10: Taking or interfering with water</w:t>
    </w:r>
    <w:r w:rsidR="00B608E6" w:rsidRPr="00541596">
      <w:rPr>
        <w:color w:val="auto"/>
      </w:rPr>
      <w:tab/>
    </w:r>
    <w:r w:rsidR="00B608E6" w:rsidRPr="00541596">
      <w:rPr>
        <w:color w:val="auto"/>
      </w:rPr>
      <w:tab/>
    </w:r>
    <w:r w:rsidR="00B608E6" w:rsidRPr="00541596">
      <w:rPr>
        <w:color w:val="auto"/>
      </w:rPr>
      <w:tab/>
    </w:r>
    <w:r w:rsidRPr="00541596">
      <w:rPr>
        <w:color w:val="auto"/>
      </w:rPr>
      <w:tab/>
    </w:r>
    <w:r w:rsidR="00D41A70">
      <w:rPr>
        <w:color w:val="auto"/>
      </w:rPr>
      <w:tab/>
    </w:r>
    <w:r w:rsidR="00D41A70">
      <w:rPr>
        <w:color w:val="auto"/>
      </w:rPr>
      <w:tab/>
    </w:r>
    <w:r w:rsidR="00D41A70">
      <w:rPr>
        <w:color w:val="auto"/>
      </w:rPr>
      <w:tab/>
    </w:r>
    <w:r w:rsidR="00D41A70">
      <w:rPr>
        <w:color w:val="auto"/>
      </w:rPr>
      <w:tab/>
    </w:r>
    <w:r w:rsidR="00D41A70" w:rsidRPr="00D41A70">
      <w:rPr>
        <w:color w:val="auto"/>
      </w:rPr>
      <w:tab/>
      <w:t xml:space="preserve">Page </w:t>
    </w:r>
    <w:r w:rsidR="00D41A70" w:rsidRPr="00D41A70">
      <w:rPr>
        <w:b/>
        <w:bCs/>
        <w:color w:val="auto"/>
        <w:sz w:val="24"/>
        <w:szCs w:val="24"/>
      </w:rPr>
      <w:fldChar w:fldCharType="begin"/>
    </w:r>
    <w:r w:rsidR="00D41A70" w:rsidRPr="00D41A70">
      <w:rPr>
        <w:b/>
        <w:bCs/>
        <w:color w:val="auto"/>
      </w:rPr>
      <w:instrText xml:space="preserve"> PAGE </w:instrText>
    </w:r>
    <w:r w:rsidR="00D41A70" w:rsidRPr="00D41A70">
      <w:rPr>
        <w:b/>
        <w:bCs/>
        <w:color w:val="auto"/>
        <w:sz w:val="24"/>
        <w:szCs w:val="24"/>
      </w:rPr>
      <w:fldChar w:fldCharType="separate"/>
    </w:r>
    <w:r w:rsidR="00D41A70" w:rsidRPr="00D41A70">
      <w:rPr>
        <w:b/>
        <w:bCs/>
        <w:color w:val="auto"/>
        <w:sz w:val="24"/>
        <w:szCs w:val="24"/>
      </w:rPr>
      <w:t>1</w:t>
    </w:r>
    <w:r w:rsidR="00D41A70" w:rsidRPr="00D41A70">
      <w:rPr>
        <w:b/>
        <w:bCs/>
        <w:color w:val="auto"/>
        <w:sz w:val="24"/>
        <w:szCs w:val="24"/>
      </w:rPr>
      <w:fldChar w:fldCharType="end"/>
    </w:r>
    <w:r w:rsidR="00D41A70" w:rsidRPr="00D41A70">
      <w:rPr>
        <w:color w:val="auto"/>
      </w:rPr>
      <w:t xml:space="preserve"> of </w:t>
    </w:r>
    <w:r w:rsidR="00D41A70" w:rsidRPr="00D41A70">
      <w:rPr>
        <w:b/>
        <w:bCs/>
        <w:color w:val="auto"/>
        <w:sz w:val="24"/>
        <w:szCs w:val="24"/>
      </w:rPr>
      <w:fldChar w:fldCharType="begin"/>
    </w:r>
    <w:r w:rsidR="00D41A70" w:rsidRPr="00D41A70">
      <w:rPr>
        <w:b/>
        <w:bCs/>
        <w:color w:val="auto"/>
      </w:rPr>
      <w:instrText xml:space="preserve"> NUMPAGES  </w:instrText>
    </w:r>
    <w:r w:rsidR="00D41A70" w:rsidRPr="00D41A70">
      <w:rPr>
        <w:b/>
        <w:bCs/>
        <w:color w:val="auto"/>
        <w:sz w:val="24"/>
        <w:szCs w:val="24"/>
      </w:rPr>
      <w:fldChar w:fldCharType="separate"/>
    </w:r>
    <w:r w:rsidR="00D41A70" w:rsidRPr="00D41A70">
      <w:rPr>
        <w:b/>
        <w:bCs/>
        <w:color w:val="auto"/>
        <w:sz w:val="24"/>
        <w:szCs w:val="24"/>
      </w:rPr>
      <w:t>3</w:t>
    </w:r>
    <w:r w:rsidR="00D41A70" w:rsidRPr="00D41A70">
      <w:rPr>
        <w:b/>
        <w:bCs/>
        <w:color w:val="auto"/>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18C2" w14:textId="0D0555BB" w:rsidR="00FD6B47" w:rsidRPr="00FD6B47" w:rsidRDefault="00FD6B47" w:rsidP="00FD6B47">
    <w:pPr>
      <w:pStyle w:val="Footer"/>
      <w:tabs>
        <w:tab w:val="left" w:pos="1167"/>
        <w:tab w:val="right" w:pos="10205"/>
      </w:tabs>
      <w:rPr>
        <w:color w:val="auto"/>
      </w:rPr>
    </w:pPr>
    <w:r w:rsidRPr="00FD6B47">
      <w:rPr>
        <w:color w:val="auto"/>
      </w:rPr>
      <w:t>State Development Assessment Provisions v3.0</w:t>
    </w:r>
  </w:p>
  <w:p w14:paraId="0FE8B0B4" w14:textId="52AF6EC8" w:rsidR="00B608E6" w:rsidRPr="00FD6B47" w:rsidRDefault="00FD6B47" w:rsidP="00FD6B47">
    <w:pPr>
      <w:pStyle w:val="Footer"/>
      <w:rPr>
        <w:color w:val="auto"/>
      </w:rPr>
    </w:pPr>
    <w:r w:rsidRPr="00FD6B47">
      <w:rPr>
        <w:color w:val="auto"/>
      </w:rPr>
      <w:t>Sate code 10: Taking or interfering with water</w:t>
    </w:r>
    <w:r w:rsidRPr="00FD6B47">
      <w:rPr>
        <w:color w:val="auto"/>
      </w:rPr>
      <w:tab/>
    </w:r>
    <w:r w:rsidRPr="00FD6B47">
      <w:rPr>
        <w:color w:val="auto"/>
      </w:rPr>
      <w:tab/>
    </w:r>
    <w:r w:rsidRPr="00FD6B47">
      <w:rPr>
        <w:color w:val="auto"/>
      </w:rPr>
      <w:tab/>
    </w:r>
    <w:r w:rsidRPr="00FD6B47">
      <w:rPr>
        <w:color w:val="auto"/>
      </w:rPr>
      <w:tab/>
    </w:r>
    <w:r w:rsidR="00D41A70">
      <w:rPr>
        <w:color w:val="auto"/>
      </w:rPr>
      <w:tab/>
    </w:r>
    <w:r w:rsidR="00D41A70">
      <w:rPr>
        <w:color w:val="auto"/>
      </w:rPr>
      <w:tab/>
    </w:r>
    <w:r w:rsidR="00D41A70">
      <w:rPr>
        <w:color w:val="auto"/>
      </w:rPr>
      <w:tab/>
    </w:r>
    <w:r w:rsidR="00D41A70">
      <w:rPr>
        <w:color w:val="auto"/>
      </w:rPr>
      <w:tab/>
    </w:r>
    <w:r w:rsidR="00D41A70">
      <w:rPr>
        <w:color w:val="auto"/>
      </w:rPr>
      <w:tab/>
    </w:r>
    <w:r w:rsidR="00D41A70">
      <w:t xml:space="preserve">Page </w:t>
    </w:r>
    <w:r w:rsidR="00D41A70">
      <w:rPr>
        <w:b/>
        <w:bCs/>
        <w:sz w:val="24"/>
        <w:szCs w:val="24"/>
      </w:rPr>
      <w:fldChar w:fldCharType="begin"/>
    </w:r>
    <w:r w:rsidR="00D41A70">
      <w:rPr>
        <w:b/>
        <w:bCs/>
      </w:rPr>
      <w:instrText xml:space="preserve"> PAGE </w:instrText>
    </w:r>
    <w:r w:rsidR="00D41A70">
      <w:rPr>
        <w:b/>
        <w:bCs/>
        <w:sz w:val="24"/>
        <w:szCs w:val="24"/>
      </w:rPr>
      <w:fldChar w:fldCharType="separate"/>
    </w:r>
    <w:r w:rsidR="00D41A70">
      <w:rPr>
        <w:b/>
        <w:bCs/>
        <w:sz w:val="24"/>
        <w:szCs w:val="24"/>
      </w:rPr>
      <w:t>1</w:t>
    </w:r>
    <w:r w:rsidR="00D41A70">
      <w:rPr>
        <w:b/>
        <w:bCs/>
        <w:sz w:val="24"/>
        <w:szCs w:val="24"/>
      </w:rPr>
      <w:fldChar w:fldCharType="end"/>
    </w:r>
    <w:r w:rsidR="00D41A70">
      <w:t xml:space="preserve"> of </w:t>
    </w:r>
    <w:r w:rsidR="00D41A70">
      <w:rPr>
        <w:b/>
        <w:bCs/>
        <w:sz w:val="24"/>
        <w:szCs w:val="24"/>
      </w:rPr>
      <w:fldChar w:fldCharType="begin"/>
    </w:r>
    <w:r w:rsidR="00D41A70">
      <w:rPr>
        <w:b/>
        <w:bCs/>
      </w:rPr>
      <w:instrText xml:space="preserve"> NUMPAGES  </w:instrText>
    </w:r>
    <w:r w:rsidR="00D41A70">
      <w:rPr>
        <w:b/>
        <w:bCs/>
        <w:sz w:val="24"/>
        <w:szCs w:val="24"/>
      </w:rPr>
      <w:fldChar w:fldCharType="separate"/>
    </w:r>
    <w:r w:rsidR="00D41A70">
      <w:rPr>
        <w:b/>
        <w:bCs/>
        <w:sz w:val="24"/>
        <w:szCs w:val="24"/>
      </w:rPr>
      <w:t>3</w:t>
    </w:r>
    <w:r w:rsidR="00D41A70">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FCDD" w14:textId="77777777" w:rsidR="00797EFE" w:rsidRDefault="00797EFE" w:rsidP="00BD277D">
      <w:r>
        <w:separator/>
      </w:r>
    </w:p>
  </w:footnote>
  <w:footnote w:type="continuationSeparator" w:id="0">
    <w:p w14:paraId="79044693" w14:textId="77777777" w:rsidR="00797EFE" w:rsidRDefault="00797EFE" w:rsidP="00B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1660" w14:textId="77777777" w:rsidR="0056520E" w:rsidRDefault="0056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E12A" w14:textId="77777777" w:rsidR="0056520E" w:rsidRDefault="0056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A6E2" w14:textId="77777777" w:rsidR="0056520E" w:rsidRDefault="0056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B1EA0"/>
    <w:multiLevelType w:val="hybridMultilevel"/>
    <w:tmpl w:val="1298A7E8"/>
    <w:lvl w:ilvl="0" w:tplc="D41E04D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9328E1"/>
    <w:multiLevelType w:val="hybridMultilevel"/>
    <w:tmpl w:val="EA7881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501DC2"/>
    <w:multiLevelType w:val="hybridMultilevel"/>
    <w:tmpl w:val="1C2AFEA2"/>
    <w:lvl w:ilvl="0" w:tplc="1690EB24">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7BA6E58"/>
    <w:multiLevelType w:val="hybridMultilevel"/>
    <w:tmpl w:val="FFDA1A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E262B1"/>
    <w:multiLevelType w:val="hybridMultilevel"/>
    <w:tmpl w:val="B5F03DC0"/>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0BA37B7"/>
    <w:multiLevelType w:val="hybridMultilevel"/>
    <w:tmpl w:val="395848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F11A83"/>
    <w:multiLevelType w:val="hybridMultilevel"/>
    <w:tmpl w:val="2EB2D6DC"/>
    <w:lvl w:ilvl="0" w:tplc="5BE02D9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2A309B"/>
    <w:multiLevelType w:val="hybridMultilevel"/>
    <w:tmpl w:val="E7AAFD42"/>
    <w:lvl w:ilvl="0" w:tplc="55BED0C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5B6BE0"/>
    <w:multiLevelType w:val="hybridMultilevel"/>
    <w:tmpl w:val="64045C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DD0BA1"/>
    <w:multiLevelType w:val="hybridMultilevel"/>
    <w:tmpl w:val="3E106430"/>
    <w:lvl w:ilvl="0" w:tplc="18D86154">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592273"/>
    <w:multiLevelType w:val="hybridMultilevel"/>
    <w:tmpl w:val="BAA4A8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013180B"/>
    <w:multiLevelType w:val="hybridMultilevel"/>
    <w:tmpl w:val="430C8A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3A4771C2"/>
    <w:multiLevelType w:val="hybridMultilevel"/>
    <w:tmpl w:val="675EE0BC"/>
    <w:lvl w:ilvl="0" w:tplc="0966F29A">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9D15AE"/>
    <w:multiLevelType w:val="hybridMultilevel"/>
    <w:tmpl w:val="D4565D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3D1040"/>
    <w:multiLevelType w:val="hybridMultilevel"/>
    <w:tmpl w:val="273235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37107"/>
    <w:multiLevelType w:val="hybridMultilevel"/>
    <w:tmpl w:val="E27657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4397D86"/>
    <w:multiLevelType w:val="hybridMultilevel"/>
    <w:tmpl w:val="8D3E0670"/>
    <w:lvl w:ilvl="0" w:tplc="32DA1DC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70A710B"/>
    <w:multiLevelType w:val="hybridMultilevel"/>
    <w:tmpl w:val="041603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8EF11EA"/>
    <w:multiLevelType w:val="hybridMultilevel"/>
    <w:tmpl w:val="E116A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C92C6F"/>
    <w:multiLevelType w:val="hybridMultilevel"/>
    <w:tmpl w:val="D48A33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A84869"/>
    <w:multiLevelType w:val="hybridMultilevel"/>
    <w:tmpl w:val="7ED07E16"/>
    <w:lvl w:ilvl="0" w:tplc="9B4894C8">
      <w:start w:val="1"/>
      <w:numFmt w:val="decimal"/>
      <w:lvlText w:val="%1."/>
      <w:lvlJc w:val="left"/>
      <w:pPr>
        <w:ind w:left="360" w:hanging="360"/>
      </w:pPr>
      <w:rPr>
        <w:b w:val="0"/>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1" w15:restartNumberingAfterBreak="0">
    <w:nsid w:val="65E011F3"/>
    <w:multiLevelType w:val="hybridMultilevel"/>
    <w:tmpl w:val="880217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3"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BC65DB4"/>
    <w:multiLevelType w:val="hybridMultilevel"/>
    <w:tmpl w:val="B5E48DE4"/>
    <w:lvl w:ilvl="0" w:tplc="D3644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C72988"/>
    <w:multiLevelType w:val="hybridMultilevel"/>
    <w:tmpl w:val="1352A360"/>
    <w:lvl w:ilvl="0" w:tplc="47866D74">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20C7B04"/>
    <w:multiLevelType w:val="hybridMultilevel"/>
    <w:tmpl w:val="11FEBE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8" w15:restartNumberingAfterBreak="0">
    <w:nsid w:val="765E4F07"/>
    <w:multiLevelType w:val="hybridMultilevel"/>
    <w:tmpl w:val="5948B288"/>
    <w:lvl w:ilvl="0" w:tplc="7C06893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6C66E26"/>
    <w:multiLevelType w:val="multilevel"/>
    <w:tmpl w:val="36CA5018"/>
    <w:styleLink w:val="111111"/>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76B070B"/>
    <w:multiLevelType w:val="hybridMultilevel"/>
    <w:tmpl w:val="2D800928"/>
    <w:lvl w:ilvl="0" w:tplc="BBDEAE9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46225918">
    <w:abstractNumId w:val="8"/>
  </w:num>
  <w:num w:numId="2" w16cid:durableId="1977954116">
    <w:abstractNumId w:val="7"/>
  </w:num>
  <w:num w:numId="3" w16cid:durableId="1019350281">
    <w:abstractNumId w:val="49"/>
  </w:num>
  <w:num w:numId="4" w16cid:durableId="1320692119">
    <w:abstractNumId w:val="9"/>
  </w:num>
  <w:num w:numId="5" w16cid:durableId="1892883789">
    <w:abstractNumId w:val="43"/>
  </w:num>
  <w:num w:numId="6" w16cid:durableId="2093577696">
    <w:abstractNumId w:val="35"/>
  </w:num>
  <w:num w:numId="7" w16cid:durableId="478350546">
    <w:abstractNumId w:val="31"/>
  </w:num>
  <w:num w:numId="8" w16cid:durableId="11540430">
    <w:abstractNumId w:val="6"/>
  </w:num>
  <w:num w:numId="9" w16cid:durableId="51973377">
    <w:abstractNumId w:val="5"/>
  </w:num>
  <w:num w:numId="10" w16cid:durableId="1975989733">
    <w:abstractNumId w:val="4"/>
  </w:num>
  <w:num w:numId="11" w16cid:durableId="172260829">
    <w:abstractNumId w:val="3"/>
  </w:num>
  <w:num w:numId="12" w16cid:durableId="1604681186">
    <w:abstractNumId w:val="2"/>
  </w:num>
  <w:num w:numId="13" w16cid:durableId="1395469075">
    <w:abstractNumId w:val="1"/>
  </w:num>
  <w:num w:numId="14" w16cid:durableId="1952588944">
    <w:abstractNumId w:val="0"/>
  </w:num>
  <w:num w:numId="15" w16cid:durableId="561327484">
    <w:abstractNumId w:val="33"/>
  </w:num>
  <w:num w:numId="16" w16cid:durableId="34430112">
    <w:abstractNumId w:val="40"/>
  </w:num>
  <w:num w:numId="17" w16cid:durableId="1475292819">
    <w:abstractNumId w:val="26"/>
  </w:num>
  <w:num w:numId="18" w16cid:durableId="189270697">
    <w:abstractNumId w:val="51"/>
  </w:num>
  <w:num w:numId="19" w16cid:durableId="1089471437">
    <w:abstractNumId w:val="42"/>
  </w:num>
  <w:num w:numId="20" w16cid:durableId="729764803">
    <w:abstractNumId w:val="47"/>
  </w:num>
  <w:num w:numId="21" w16cid:durableId="1295335216">
    <w:abstractNumId w:val="15"/>
  </w:num>
  <w:num w:numId="22" w16cid:durableId="7190610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951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961769">
    <w:abstractNumId w:val="23"/>
  </w:num>
  <w:num w:numId="25" w16cid:durableId="310066949">
    <w:abstractNumId w:val="38"/>
  </w:num>
  <w:num w:numId="26" w16cid:durableId="1330057137">
    <w:abstractNumId w:val="41"/>
  </w:num>
  <w:num w:numId="27" w16cid:durableId="808787142">
    <w:abstractNumId w:val="32"/>
  </w:num>
  <w:num w:numId="28" w16cid:durableId="1078939355">
    <w:abstractNumId w:val="30"/>
  </w:num>
  <w:num w:numId="29" w16cid:durableId="1386561879">
    <w:abstractNumId w:val="14"/>
  </w:num>
  <w:num w:numId="30" w16cid:durableId="1194341604">
    <w:abstractNumId w:val="36"/>
  </w:num>
  <w:num w:numId="31" w16cid:durableId="1718779767">
    <w:abstractNumId w:val="19"/>
  </w:num>
  <w:num w:numId="32" w16cid:durableId="1393583240">
    <w:abstractNumId w:val="25"/>
  </w:num>
  <w:num w:numId="33" w16cid:durableId="253516069">
    <w:abstractNumId w:val="48"/>
  </w:num>
  <w:num w:numId="34" w16cid:durableId="1680884433">
    <w:abstractNumId w:val="29"/>
  </w:num>
  <w:num w:numId="35" w16cid:durableId="648637538">
    <w:abstractNumId w:val="37"/>
  </w:num>
  <w:num w:numId="36" w16cid:durableId="2009211894">
    <w:abstractNumId w:val="16"/>
  </w:num>
  <w:num w:numId="37" w16cid:durableId="1351493428">
    <w:abstractNumId w:val="12"/>
  </w:num>
  <w:num w:numId="38" w16cid:durableId="4980759">
    <w:abstractNumId w:val="21"/>
  </w:num>
  <w:num w:numId="39" w16cid:durableId="1157261089">
    <w:abstractNumId w:val="20"/>
  </w:num>
  <w:num w:numId="40" w16cid:durableId="1187674257">
    <w:abstractNumId w:val="11"/>
  </w:num>
  <w:num w:numId="41" w16cid:durableId="1384672660">
    <w:abstractNumId w:val="28"/>
  </w:num>
  <w:num w:numId="42" w16cid:durableId="789859674">
    <w:abstractNumId w:val="46"/>
  </w:num>
  <w:num w:numId="43" w16cid:durableId="751657814">
    <w:abstractNumId w:val="39"/>
  </w:num>
  <w:num w:numId="44" w16cid:durableId="685402824">
    <w:abstractNumId w:val="50"/>
  </w:num>
  <w:num w:numId="45" w16cid:durableId="337469376">
    <w:abstractNumId w:val="17"/>
  </w:num>
  <w:num w:numId="46" w16cid:durableId="266083108">
    <w:abstractNumId w:val="24"/>
  </w:num>
  <w:num w:numId="47" w16cid:durableId="1325470661">
    <w:abstractNumId w:val="27"/>
  </w:num>
  <w:num w:numId="48" w16cid:durableId="1898781922">
    <w:abstractNumId w:val="44"/>
  </w:num>
  <w:num w:numId="49" w16cid:durableId="1029721354">
    <w:abstractNumId w:val="45"/>
  </w:num>
  <w:num w:numId="50" w16cid:durableId="1075590455">
    <w:abstractNumId w:val="10"/>
  </w:num>
  <w:num w:numId="51" w16cid:durableId="1288781809">
    <w:abstractNumId w:val="13"/>
  </w:num>
  <w:num w:numId="52" w16cid:durableId="139389138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149AC"/>
    <w:rsid w:val="0003007B"/>
    <w:rsid w:val="00037BB8"/>
    <w:rsid w:val="00037C58"/>
    <w:rsid w:val="00045E60"/>
    <w:rsid w:val="00046606"/>
    <w:rsid w:val="00051203"/>
    <w:rsid w:val="00057C58"/>
    <w:rsid w:val="00073F3F"/>
    <w:rsid w:val="00074FA8"/>
    <w:rsid w:val="000A4607"/>
    <w:rsid w:val="000B3FAC"/>
    <w:rsid w:val="000D0A4E"/>
    <w:rsid w:val="000E2F93"/>
    <w:rsid w:val="000F3298"/>
    <w:rsid w:val="000F5905"/>
    <w:rsid w:val="000F7C55"/>
    <w:rsid w:val="001200D5"/>
    <w:rsid w:val="00123576"/>
    <w:rsid w:val="00171EB0"/>
    <w:rsid w:val="00186D27"/>
    <w:rsid w:val="001907B5"/>
    <w:rsid w:val="00193786"/>
    <w:rsid w:val="00197C5B"/>
    <w:rsid w:val="001B0CAE"/>
    <w:rsid w:val="001B1784"/>
    <w:rsid w:val="001D0BD9"/>
    <w:rsid w:val="001D5300"/>
    <w:rsid w:val="001D7892"/>
    <w:rsid w:val="001E1ABF"/>
    <w:rsid w:val="001E7803"/>
    <w:rsid w:val="001F1E30"/>
    <w:rsid w:val="00210B74"/>
    <w:rsid w:val="00226A36"/>
    <w:rsid w:val="00227241"/>
    <w:rsid w:val="00240B1E"/>
    <w:rsid w:val="0025318B"/>
    <w:rsid w:val="00254323"/>
    <w:rsid w:val="00260CC6"/>
    <w:rsid w:val="0026290B"/>
    <w:rsid w:val="002700CC"/>
    <w:rsid w:val="00276CC9"/>
    <w:rsid w:val="00296799"/>
    <w:rsid w:val="002B225A"/>
    <w:rsid w:val="002C01FC"/>
    <w:rsid w:val="002C3FA1"/>
    <w:rsid w:val="002C4465"/>
    <w:rsid w:val="002F656E"/>
    <w:rsid w:val="002F676B"/>
    <w:rsid w:val="00305848"/>
    <w:rsid w:val="003101D3"/>
    <w:rsid w:val="003431FB"/>
    <w:rsid w:val="003435C3"/>
    <w:rsid w:val="00347452"/>
    <w:rsid w:val="00356C3E"/>
    <w:rsid w:val="00363F2F"/>
    <w:rsid w:val="0038335B"/>
    <w:rsid w:val="003A047A"/>
    <w:rsid w:val="003A6863"/>
    <w:rsid w:val="003E7465"/>
    <w:rsid w:val="004227D3"/>
    <w:rsid w:val="00433D2C"/>
    <w:rsid w:val="004437A0"/>
    <w:rsid w:val="00444BDE"/>
    <w:rsid w:val="004613FF"/>
    <w:rsid w:val="00465BB1"/>
    <w:rsid w:val="004872D4"/>
    <w:rsid w:val="004B2A18"/>
    <w:rsid w:val="004C7852"/>
    <w:rsid w:val="004D764E"/>
    <w:rsid w:val="004D7ECC"/>
    <w:rsid w:val="004E1229"/>
    <w:rsid w:val="004F2FBE"/>
    <w:rsid w:val="004F3493"/>
    <w:rsid w:val="00500ED7"/>
    <w:rsid w:val="00502972"/>
    <w:rsid w:val="00505820"/>
    <w:rsid w:val="005069BB"/>
    <w:rsid w:val="005233BB"/>
    <w:rsid w:val="00532015"/>
    <w:rsid w:val="00541596"/>
    <w:rsid w:val="00564475"/>
    <w:rsid w:val="0056520E"/>
    <w:rsid w:val="00574F14"/>
    <w:rsid w:val="00581E47"/>
    <w:rsid w:val="005956E0"/>
    <w:rsid w:val="00595F41"/>
    <w:rsid w:val="005A37C7"/>
    <w:rsid w:val="005B1E88"/>
    <w:rsid w:val="005D26C2"/>
    <w:rsid w:val="005E08E7"/>
    <w:rsid w:val="005E6252"/>
    <w:rsid w:val="005E77B5"/>
    <w:rsid w:val="00616FCC"/>
    <w:rsid w:val="006226A2"/>
    <w:rsid w:val="00643E52"/>
    <w:rsid w:val="00652652"/>
    <w:rsid w:val="006608E2"/>
    <w:rsid w:val="00663222"/>
    <w:rsid w:val="00665B08"/>
    <w:rsid w:val="00665D1D"/>
    <w:rsid w:val="00675C23"/>
    <w:rsid w:val="00684D71"/>
    <w:rsid w:val="00685F4E"/>
    <w:rsid w:val="00696F6B"/>
    <w:rsid w:val="00697CD4"/>
    <w:rsid w:val="006A1447"/>
    <w:rsid w:val="006B1E60"/>
    <w:rsid w:val="006C7089"/>
    <w:rsid w:val="006D3CED"/>
    <w:rsid w:val="006D40E9"/>
    <w:rsid w:val="006D5106"/>
    <w:rsid w:val="006D651E"/>
    <w:rsid w:val="007063A0"/>
    <w:rsid w:val="00720775"/>
    <w:rsid w:val="00741400"/>
    <w:rsid w:val="007564FC"/>
    <w:rsid w:val="007609B1"/>
    <w:rsid w:val="007630FC"/>
    <w:rsid w:val="007663EA"/>
    <w:rsid w:val="00767A37"/>
    <w:rsid w:val="00790248"/>
    <w:rsid w:val="0079229C"/>
    <w:rsid w:val="00797EFE"/>
    <w:rsid w:val="007C5756"/>
    <w:rsid w:val="007D21A2"/>
    <w:rsid w:val="007D59EC"/>
    <w:rsid w:val="007E3623"/>
    <w:rsid w:val="007E43E5"/>
    <w:rsid w:val="007E4686"/>
    <w:rsid w:val="007F3190"/>
    <w:rsid w:val="007F3A23"/>
    <w:rsid w:val="007F7E6D"/>
    <w:rsid w:val="00821C89"/>
    <w:rsid w:val="00827E46"/>
    <w:rsid w:val="00833B83"/>
    <w:rsid w:val="00853D73"/>
    <w:rsid w:val="008578D9"/>
    <w:rsid w:val="00863DE9"/>
    <w:rsid w:val="0086508B"/>
    <w:rsid w:val="008671B2"/>
    <w:rsid w:val="0087013C"/>
    <w:rsid w:val="008768A3"/>
    <w:rsid w:val="00882688"/>
    <w:rsid w:val="00896055"/>
    <w:rsid w:val="008A1DC7"/>
    <w:rsid w:val="008C2382"/>
    <w:rsid w:val="008D04EF"/>
    <w:rsid w:val="008D4050"/>
    <w:rsid w:val="008E1A95"/>
    <w:rsid w:val="008F56CB"/>
    <w:rsid w:val="00902DF1"/>
    <w:rsid w:val="0091044D"/>
    <w:rsid w:val="009123B9"/>
    <w:rsid w:val="00923ACF"/>
    <w:rsid w:val="00927DF8"/>
    <w:rsid w:val="0093024C"/>
    <w:rsid w:val="00947F7C"/>
    <w:rsid w:val="00956A13"/>
    <w:rsid w:val="0098103D"/>
    <w:rsid w:val="00982128"/>
    <w:rsid w:val="00983FF0"/>
    <w:rsid w:val="009915DF"/>
    <w:rsid w:val="009A59B5"/>
    <w:rsid w:val="009B01E4"/>
    <w:rsid w:val="009D4B74"/>
    <w:rsid w:val="009E4E12"/>
    <w:rsid w:val="009F3F00"/>
    <w:rsid w:val="009F50BC"/>
    <w:rsid w:val="00A015E5"/>
    <w:rsid w:val="00A12C38"/>
    <w:rsid w:val="00A148EE"/>
    <w:rsid w:val="00A21409"/>
    <w:rsid w:val="00A21822"/>
    <w:rsid w:val="00A21CBC"/>
    <w:rsid w:val="00A44A36"/>
    <w:rsid w:val="00A44C0A"/>
    <w:rsid w:val="00A532DA"/>
    <w:rsid w:val="00A55E9C"/>
    <w:rsid w:val="00A6404A"/>
    <w:rsid w:val="00A652DD"/>
    <w:rsid w:val="00A7290E"/>
    <w:rsid w:val="00A73E93"/>
    <w:rsid w:val="00A75833"/>
    <w:rsid w:val="00A80336"/>
    <w:rsid w:val="00AA58D4"/>
    <w:rsid w:val="00AB588E"/>
    <w:rsid w:val="00AE0D60"/>
    <w:rsid w:val="00AE2896"/>
    <w:rsid w:val="00B10DFC"/>
    <w:rsid w:val="00B155C5"/>
    <w:rsid w:val="00B16026"/>
    <w:rsid w:val="00B310D9"/>
    <w:rsid w:val="00B5754C"/>
    <w:rsid w:val="00B608E6"/>
    <w:rsid w:val="00B6143D"/>
    <w:rsid w:val="00B62C82"/>
    <w:rsid w:val="00B74609"/>
    <w:rsid w:val="00B87884"/>
    <w:rsid w:val="00B97074"/>
    <w:rsid w:val="00BA13CF"/>
    <w:rsid w:val="00BB0CD2"/>
    <w:rsid w:val="00BB4579"/>
    <w:rsid w:val="00BC66D3"/>
    <w:rsid w:val="00BD264E"/>
    <w:rsid w:val="00BD2753"/>
    <w:rsid w:val="00BD277D"/>
    <w:rsid w:val="00BE08E0"/>
    <w:rsid w:val="00BE744C"/>
    <w:rsid w:val="00BF3A0A"/>
    <w:rsid w:val="00C06D73"/>
    <w:rsid w:val="00C21D1E"/>
    <w:rsid w:val="00C26B34"/>
    <w:rsid w:val="00C33FFB"/>
    <w:rsid w:val="00C44AFA"/>
    <w:rsid w:val="00C50692"/>
    <w:rsid w:val="00C51687"/>
    <w:rsid w:val="00C60ABA"/>
    <w:rsid w:val="00C62301"/>
    <w:rsid w:val="00C64877"/>
    <w:rsid w:val="00C77A17"/>
    <w:rsid w:val="00C83103"/>
    <w:rsid w:val="00C9609E"/>
    <w:rsid w:val="00CA0370"/>
    <w:rsid w:val="00CA0FCE"/>
    <w:rsid w:val="00CA186A"/>
    <w:rsid w:val="00CA1E1F"/>
    <w:rsid w:val="00CB6CA5"/>
    <w:rsid w:val="00CC186A"/>
    <w:rsid w:val="00CC1893"/>
    <w:rsid w:val="00CC3524"/>
    <w:rsid w:val="00CD4B0E"/>
    <w:rsid w:val="00CF360E"/>
    <w:rsid w:val="00CF3B82"/>
    <w:rsid w:val="00CF3FB3"/>
    <w:rsid w:val="00CF4022"/>
    <w:rsid w:val="00CF6C61"/>
    <w:rsid w:val="00D03F72"/>
    <w:rsid w:val="00D0693C"/>
    <w:rsid w:val="00D2011A"/>
    <w:rsid w:val="00D2440C"/>
    <w:rsid w:val="00D401C2"/>
    <w:rsid w:val="00D41A70"/>
    <w:rsid w:val="00D55D20"/>
    <w:rsid w:val="00D630ED"/>
    <w:rsid w:val="00D70FE3"/>
    <w:rsid w:val="00D77A8D"/>
    <w:rsid w:val="00D93D9F"/>
    <w:rsid w:val="00D94659"/>
    <w:rsid w:val="00DA2D65"/>
    <w:rsid w:val="00DA3D86"/>
    <w:rsid w:val="00DA4073"/>
    <w:rsid w:val="00DA5B36"/>
    <w:rsid w:val="00DD15BA"/>
    <w:rsid w:val="00DD3D4E"/>
    <w:rsid w:val="00DE4BC6"/>
    <w:rsid w:val="00E010C3"/>
    <w:rsid w:val="00E070C3"/>
    <w:rsid w:val="00E10FAF"/>
    <w:rsid w:val="00E130D0"/>
    <w:rsid w:val="00E362D6"/>
    <w:rsid w:val="00E47DE0"/>
    <w:rsid w:val="00E60ECD"/>
    <w:rsid w:val="00E66F02"/>
    <w:rsid w:val="00E76B89"/>
    <w:rsid w:val="00E86616"/>
    <w:rsid w:val="00EB7536"/>
    <w:rsid w:val="00EC142A"/>
    <w:rsid w:val="00EC3BED"/>
    <w:rsid w:val="00ED01DD"/>
    <w:rsid w:val="00ED21E8"/>
    <w:rsid w:val="00ED4AB0"/>
    <w:rsid w:val="00F246F9"/>
    <w:rsid w:val="00F30519"/>
    <w:rsid w:val="00F32EA5"/>
    <w:rsid w:val="00F41857"/>
    <w:rsid w:val="00F50771"/>
    <w:rsid w:val="00F52090"/>
    <w:rsid w:val="00F64966"/>
    <w:rsid w:val="00F65CC6"/>
    <w:rsid w:val="00F91CFA"/>
    <w:rsid w:val="00FA2C53"/>
    <w:rsid w:val="00FA3161"/>
    <w:rsid w:val="00FB039B"/>
    <w:rsid w:val="00FB060E"/>
    <w:rsid w:val="00FC0D6E"/>
    <w:rsid w:val="00FC7401"/>
    <w:rsid w:val="00FD0DB8"/>
    <w:rsid w:val="00FD643C"/>
    <w:rsid w:val="00FD66B1"/>
    <w:rsid w:val="00FD6B47"/>
    <w:rsid w:val="00FD7C41"/>
    <w:rsid w:val="00FE0E4C"/>
    <w:rsid w:val="00FE5AC3"/>
    <w:rsid w:val="00FF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aeef,#b83027,#8ed8f8"/>
    </o:shapedefaults>
    <o:shapelayout v:ext="edit">
      <o:idmap v:ext="edit" data="1"/>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customStyle="1" w:styleId="UnresolvedMention1">
    <w:name w:val="Unresolved Mention1"/>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uiPriority w:val="99"/>
    <w:rsid w:val="00DD15BA"/>
    <w:pPr>
      <w:spacing w:line="276" w:lineRule="auto"/>
    </w:pPr>
    <w:rPr>
      <w:color w:val="auto"/>
      <w:sz w:val="22"/>
      <w:szCs w:val="24"/>
      <w:lang w:eastAsia="en-AU"/>
    </w:rPr>
  </w:style>
  <w:style w:type="character" w:customStyle="1" w:styleId="BodyTextChar">
    <w:name w:val="Body Text Char"/>
    <w:basedOn w:val="DefaultParagraphFont"/>
    <w:link w:val="BodyText"/>
    <w:uiPriority w:val="99"/>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uiPriority w:val="99"/>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uiPriority w:val="99"/>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0">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uiPriority w:val="99"/>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uiPriority w:val="99"/>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uiPriority w:val="99"/>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definitionChar">
    <w:name w:val="Table text definition Char"/>
    <w:link w:val="Tabletextdefinition"/>
    <w:locked/>
    <w:rsid w:val="003431FB"/>
    <w:rPr>
      <w:rFonts w:ascii="MetaOT-Book" w:eastAsia="MS Mincho" w:hAnsi="MetaOT-Book"/>
      <w:sz w:val="18"/>
      <w:szCs w:val="24"/>
      <w:u w:val="single"/>
      <w:lang w:eastAsia="en-US"/>
    </w:rPr>
  </w:style>
  <w:style w:type="paragraph" w:customStyle="1" w:styleId="Tabletextdefinition">
    <w:name w:val="Table text definition"/>
    <w:basedOn w:val="TabletextAOs"/>
    <w:next w:val="TabletextAOs"/>
    <w:link w:val="TabletextdefinitionChar"/>
    <w:autoRedefine/>
    <w:qFormat/>
    <w:rsid w:val="003431FB"/>
    <w:rPr>
      <w:u w:val="single"/>
      <w:lang w:val="en-US"/>
    </w:rPr>
  </w:style>
  <w:style w:type="character" w:styleId="UnresolvedMention">
    <w:name w:val="Unresolved Mention"/>
    <w:basedOn w:val="DefaultParagraphFont"/>
    <w:uiPriority w:val="99"/>
    <w:semiHidden/>
    <w:unhideWhenUsed/>
    <w:rsid w:val="00DE4BC6"/>
    <w:rPr>
      <w:color w:val="605E5C"/>
      <w:shd w:val="clear" w:color="auto" w:fill="E1DFDD"/>
    </w:rPr>
  </w:style>
  <w:style w:type="character" w:customStyle="1" w:styleId="ListParagraphChar">
    <w:name w:val="List Paragraph Char"/>
    <w:basedOn w:val="BodyTextChar"/>
    <w:link w:val="ListParagraph"/>
    <w:uiPriority w:val="34"/>
    <w:rsid w:val="00FD6B4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qld.gov.au/industries/mining-energy-water/water/authorisations/assessment-approvals/assessed-water-develop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203FE7-BE1A-475F-9A18-779C5812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6956</Characters>
  <Application>Microsoft Office Word</Application>
  <DocSecurity>0</DocSecurity>
  <Lines>249</Lines>
  <Paragraphs>138</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Charlotte Soldi</cp:lastModifiedBy>
  <cp:revision>3</cp:revision>
  <cp:lastPrinted>2021-02-02T04:50:00Z</cp:lastPrinted>
  <dcterms:created xsi:type="dcterms:W3CDTF">2023-11-08T03:57:00Z</dcterms:created>
  <dcterms:modified xsi:type="dcterms:W3CDTF">2023-11-09T01:57:00Z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ies>
</file>