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5829" w14:textId="2A7C8476" w:rsidR="00A225AF" w:rsidRDefault="00A225AF" w:rsidP="00A225AF">
      <w:pPr>
        <w:rPr>
          <w:rFonts w:ascii="Arial" w:eastAsia="Times New Roman" w:hAnsi="Arial" w:cs="Times New Roman"/>
          <w:b/>
          <w:sz w:val="48"/>
          <w:szCs w:val="48"/>
        </w:rPr>
      </w:pPr>
      <w:bookmarkStart w:id="0" w:name="_Hlk20311241"/>
      <w:bookmarkStart w:id="1" w:name="Instructional"/>
      <w:bookmarkStart w:id="2" w:name="_Toc270791481"/>
      <w:bookmarkStart w:id="3" w:name="_Toc270791164"/>
      <w:r w:rsidRPr="001B3296">
        <w:rPr>
          <w:rFonts w:ascii="Arial" w:eastAsia="Times New Roman" w:hAnsi="Arial" w:cs="Times New Roman"/>
          <w:b/>
          <w:sz w:val="48"/>
          <w:szCs w:val="48"/>
        </w:rPr>
        <w:t xml:space="preserve">State code 2: Development in a </w:t>
      </w:r>
      <w:bookmarkStart w:id="4" w:name="_Hlk71791643"/>
      <w:r w:rsidRPr="001B3296">
        <w:rPr>
          <w:rFonts w:ascii="Arial" w:eastAsia="Times New Roman" w:hAnsi="Arial" w:cs="Times New Roman"/>
          <w:b/>
          <w:sz w:val="48"/>
          <w:szCs w:val="48"/>
        </w:rPr>
        <w:t>railway</w:t>
      </w:r>
      <w:bookmarkEnd w:id="4"/>
      <w:r w:rsidRPr="001B3296">
        <w:rPr>
          <w:rFonts w:ascii="Arial" w:eastAsia="Times New Roman" w:hAnsi="Arial" w:cs="Times New Roman"/>
          <w:b/>
          <w:sz w:val="48"/>
          <w:szCs w:val="48"/>
        </w:rPr>
        <w:t xml:space="preserve"> environment</w:t>
      </w:r>
    </w:p>
    <w:bookmarkEnd w:id="0"/>
    <w:p w14:paraId="6940D0C7" w14:textId="77777777" w:rsidR="003C5F64" w:rsidRPr="003C5F64" w:rsidRDefault="003C5F64" w:rsidP="003C5F64">
      <w:pPr>
        <w:spacing w:after="0" w:line="240" w:lineRule="auto"/>
        <w:rPr>
          <w:sz w:val="16"/>
          <w:szCs w:val="16"/>
        </w:rPr>
      </w:pPr>
    </w:p>
    <w:p w14:paraId="6FA09199" w14:textId="63F4DBD3" w:rsidR="003C5F64" w:rsidRPr="00B649C1" w:rsidRDefault="00965F7A" w:rsidP="003C5F64">
      <w:pPr>
        <w:spacing w:after="0" w:line="240" w:lineRule="auto"/>
        <w:rPr>
          <w:rFonts w:ascii="Arial" w:eastAsia="Times New Roman" w:hAnsi="Arial" w:cs="Arial"/>
          <w:sz w:val="20"/>
          <w:szCs w:val="20"/>
          <w:lang w:eastAsia="en-AU"/>
        </w:rPr>
      </w:pPr>
      <w:hyperlink r:id="rId8" w:history="1">
        <w:r w:rsidR="003C5F64" w:rsidRPr="00B649C1">
          <w:rPr>
            <w:rFonts w:ascii="Arial" w:eastAsia="Times New Roman" w:hAnsi="Arial" w:cs="Arial"/>
            <w:sz w:val="20"/>
            <w:szCs w:val="20"/>
            <w:u w:val="single"/>
            <w:lang w:eastAsia="en-AU"/>
          </w:rPr>
          <w:t>Guide to Development in a Transport Environment: Rail</w:t>
        </w:r>
      </w:hyperlink>
      <w:r w:rsidR="003C5F64">
        <w:rPr>
          <w:rFonts w:ascii="Arial" w:eastAsia="Times New Roman" w:hAnsi="Arial" w:cs="Arial"/>
          <w:sz w:val="20"/>
          <w:szCs w:val="20"/>
          <w:u w:val="single"/>
          <w:lang w:eastAsia="en-AU"/>
        </w:rPr>
        <w:t xml:space="preserve"> </w:t>
      </w:r>
      <w:r w:rsidR="003C5F64" w:rsidRPr="003C5F64">
        <w:rPr>
          <w:rFonts w:ascii="Arial" w:hAnsi="Arial"/>
          <w:sz w:val="20"/>
          <w:szCs w:val="20"/>
        </w:rPr>
        <w:t>which provides direction on how to address this code.</w:t>
      </w:r>
    </w:p>
    <w:p w14:paraId="1D84182F" w14:textId="77777777" w:rsidR="003C5F64" w:rsidRPr="003C5F64" w:rsidRDefault="003C5F64" w:rsidP="00C745CA">
      <w:pPr>
        <w:spacing w:after="0"/>
        <w:rPr>
          <w:rFonts w:ascii="Arial" w:eastAsia="Times New Roman" w:hAnsi="Arial" w:cs="Times New Roman"/>
          <w:b/>
          <w:sz w:val="16"/>
          <w:szCs w:val="16"/>
        </w:rPr>
      </w:pPr>
    </w:p>
    <w:p w14:paraId="525377D4" w14:textId="5B671B03" w:rsidR="00A225AF" w:rsidRPr="00CA44CF" w:rsidRDefault="008D6008" w:rsidP="00C745CA">
      <w:pPr>
        <w:spacing w:after="0"/>
        <w:rPr>
          <w:rFonts w:ascii="Arial" w:eastAsia="Times New Roman" w:hAnsi="Arial" w:cs="Times New Roman"/>
          <w:b/>
          <w:sz w:val="32"/>
          <w:szCs w:val="32"/>
        </w:rPr>
      </w:pPr>
      <w:r w:rsidRPr="00CA44CF">
        <w:rPr>
          <w:rFonts w:ascii="Arial" w:eastAsia="Times New Roman" w:hAnsi="Arial" w:cs="Times New Roman"/>
          <w:b/>
          <w:sz w:val="32"/>
          <w:szCs w:val="32"/>
        </w:rPr>
        <w:t xml:space="preserve">Table 2.1 </w:t>
      </w:r>
      <w:r w:rsidR="00A225AF" w:rsidRPr="00CA44CF">
        <w:rPr>
          <w:rFonts w:ascii="Arial" w:eastAsia="Times New Roman" w:hAnsi="Arial" w:cs="Times New Roman"/>
          <w:b/>
          <w:sz w:val="32"/>
          <w:szCs w:val="32"/>
        </w:rPr>
        <w:t xml:space="preserve">Development in </w:t>
      </w:r>
      <w:r w:rsidR="0034144E" w:rsidRPr="00CA44CF">
        <w:rPr>
          <w:rFonts w:ascii="Arial" w:eastAsia="Times New Roman" w:hAnsi="Arial" w:cs="Times New Roman"/>
          <w:b/>
          <w:sz w:val="32"/>
          <w:szCs w:val="32"/>
        </w:rPr>
        <w:t>general</w:t>
      </w:r>
    </w:p>
    <w:tbl>
      <w:tblPr>
        <w:tblW w:w="14672"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891"/>
        <w:gridCol w:w="4891"/>
      </w:tblGrid>
      <w:tr w:rsidR="00CA44CF" w:rsidRPr="00B649C1" w14:paraId="705239A8" w14:textId="53DB93C5" w:rsidTr="00CA44CF">
        <w:trPr>
          <w:trHeight w:val="234"/>
          <w:tblHeader/>
        </w:trPr>
        <w:tc>
          <w:tcPr>
            <w:tcW w:w="4890" w:type="dxa"/>
            <w:tcBorders>
              <w:top w:val="single" w:sz="4" w:space="0" w:color="auto"/>
              <w:left w:val="single" w:sz="4" w:space="0" w:color="auto"/>
              <w:bottom w:val="single" w:sz="4" w:space="0" w:color="auto"/>
              <w:right w:val="single" w:sz="4" w:space="0" w:color="FFFFFF" w:themeColor="background1"/>
            </w:tcBorders>
            <w:shd w:val="clear" w:color="auto" w:fill="263746"/>
            <w:hideMark/>
          </w:tcPr>
          <w:p w14:paraId="6728E59E" w14:textId="77777777" w:rsidR="00CA44CF" w:rsidRPr="00CA44CF" w:rsidRDefault="00CA44CF" w:rsidP="00A130D9">
            <w:pPr>
              <w:spacing w:after="0" w:line="240" w:lineRule="auto"/>
              <w:ind w:left="33"/>
              <w:rPr>
                <w:rFonts w:ascii="Arial" w:hAnsi="Arial" w:cs="Arial"/>
                <w:b/>
                <w:sz w:val="24"/>
                <w:szCs w:val="24"/>
                <w:lang w:eastAsia="en-AU"/>
              </w:rPr>
            </w:pPr>
            <w:r w:rsidRPr="00CA44CF">
              <w:rPr>
                <w:rFonts w:ascii="Arial" w:hAnsi="Arial" w:cs="Arial"/>
                <w:b/>
                <w:sz w:val="24"/>
                <w:szCs w:val="24"/>
                <w:lang w:eastAsia="en-AU"/>
              </w:rPr>
              <w:t>Performance outcomes</w:t>
            </w:r>
          </w:p>
        </w:tc>
        <w:tc>
          <w:tcPr>
            <w:tcW w:w="4891" w:type="dxa"/>
            <w:tcBorders>
              <w:top w:val="single" w:sz="4" w:space="0" w:color="auto"/>
              <w:left w:val="single" w:sz="4" w:space="0" w:color="FFFFFF" w:themeColor="background1"/>
              <w:bottom w:val="single" w:sz="4" w:space="0" w:color="auto"/>
              <w:right w:val="single" w:sz="4" w:space="0" w:color="auto"/>
            </w:tcBorders>
            <w:shd w:val="clear" w:color="auto" w:fill="263746"/>
            <w:hideMark/>
          </w:tcPr>
          <w:p w14:paraId="26FDC3EE" w14:textId="77777777" w:rsidR="00CA44CF" w:rsidRPr="00CA44CF" w:rsidRDefault="00CA44CF" w:rsidP="00A130D9">
            <w:pPr>
              <w:spacing w:after="0" w:line="240" w:lineRule="auto"/>
              <w:ind w:left="33"/>
              <w:rPr>
                <w:rFonts w:ascii="Arial" w:hAnsi="Arial" w:cs="Arial"/>
                <w:b/>
                <w:sz w:val="24"/>
                <w:szCs w:val="24"/>
                <w:lang w:eastAsia="en-AU"/>
              </w:rPr>
            </w:pPr>
            <w:r w:rsidRPr="00CA44CF">
              <w:rPr>
                <w:rFonts w:ascii="Arial" w:hAnsi="Arial" w:cs="Arial"/>
                <w:b/>
                <w:sz w:val="24"/>
                <w:szCs w:val="24"/>
                <w:lang w:eastAsia="en-AU"/>
              </w:rPr>
              <w:t>Acceptable outcomes</w:t>
            </w:r>
          </w:p>
        </w:tc>
        <w:tc>
          <w:tcPr>
            <w:tcW w:w="4891" w:type="dxa"/>
            <w:tcBorders>
              <w:top w:val="single" w:sz="4" w:space="0" w:color="auto"/>
              <w:left w:val="single" w:sz="4" w:space="0" w:color="FFFFFF" w:themeColor="background1"/>
              <w:bottom w:val="single" w:sz="4" w:space="0" w:color="auto"/>
              <w:right w:val="single" w:sz="4" w:space="0" w:color="auto"/>
            </w:tcBorders>
            <w:shd w:val="clear" w:color="auto" w:fill="263746"/>
          </w:tcPr>
          <w:p w14:paraId="29C0D192" w14:textId="078F6B95" w:rsidR="00CA44CF" w:rsidRPr="00CA44CF" w:rsidRDefault="00CA44CF" w:rsidP="00A130D9">
            <w:pPr>
              <w:spacing w:after="0" w:line="240" w:lineRule="auto"/>
              <w:ind w:left="33"/>
              <w:rPr>
                <w:rFonts w:ascii="Arial" w:hAnsi="Arial" w:cs="Arial"/>
                <w:b/>
                <w:sz w:val="24"/>
                <w:szCs w:val="24"/>
                <w:lang w:eastAsia="en-AU"/>
              </w:rPr>
            </w:pPr>
            <w:r w:rsidRPr="00CA44CF">
              <w:rPr>
                <w:rFonts w:ascii="Arial" w:hAnsi="Arial" w:cs="Arial"/>
                <w:b/>
                <w:sz w:val="24"/>
                <w:szCs w:val="24"/>
                <w:lang w:eastAsia="en-AU"/>
              </w:rPr>
              <w:t xml:space="preserve">Response </w:t>
            </w:r>
          </w:p>
        </w:tc>
      </w:tr>
      <w:tr w:rsidR="00CA44CF" w:rsidRPr="00B649C1" w14:paraId="493366CA" w14:textId="6534A22E" w:rsidTr="00610ED0">
        <w:tc>
          <w:tcPr>
            <w:tcW w:w="14672" w:type="dxa"/>
            <w:gridSpan w:val="3"/>
            <w:shd w:val="clear" w:color="auto" w:fill="DADADA"/>
          </w:tcPr>
          <w:p w14:paraId="2F3EBE3E" w14:textId="004AB157" w:rsidR="00CA44CF" w:rsidRPr="00C237C8" w:rsidRDefault="00CA44CF" w:rsidP="003A51BE">
            <w:pPr>
              <w:pStyle w:val="BodyText1"/>
              <w:spacing w:after="0"/>
              <w:rPr>
                <w:rFonts w:eastAsiaTheme="minorHAnsi"/>
                <w:b/>
                <w:szCs w:val="20"/>
              </w:rPr>
            </w:pPr>
            <w:r w:rsidRPr="00C237C8">
              <w:rPr>
                <w:rFonts w:eastAsiaTheme="minorHAnsi"/>
                <w:b/>
                <w:szCs w:val="20"/>
              </w:rPr>
              <w:t>Building, structures, infrastructure, services and utilities</w:t>
            </w:r>
          </w:p>
        </w:tc>
      </w:tr>
      <w:tr w:rsidR="00CA44CF" w:rsidRPr="00B649C1" w14:paraId="25528DB5" w14:textId="151509D9" w:rsidTr="00CA44CF">
        <w:tc>
          <w:tcPr>
            <w:tcW w:w="4890" w:type="dxa"/>
          </w:tcPr>
          <w:p w14:paraId="004C34A8" w14:textId="2F5CDD57"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PO1</w:t>
            </w:r>
            <w:r w:rsidRPr="00B649C1">
              <w:rPr>
                <w:rFonts w:ascii="Arial" w:hAnsi="Arial" w:cs="Arial"/>
                <w:sz w:val="20"/>
                <w:szCs w:val="20"/>
              </w:rPr>
              <w:t xml:space="preserve"> Development does not create a safety hazard within the </w:t>
            </w:r>
            <w:r w:rsidRPr="00B649C1">
              <w:rPr>
                <w:rFonts w:ascii="Arial" w:hAnsi="Arial" w:cs="Arial"/>
                <w:b/>
                <w:sz w:val="20"/>
                <w:szCs w:val="20"/>
              </w:rPr>
              <w:t>railway corridor</w:t>
            </w:r>
            <w:r w:rsidRPr="00B649C1">
              <w:rPr>
                <w:rFonts w:ascii="Arial" w:hAnsi="Arial" w:cs="Arial"/>
                <w:sz w:val="20"/>
                <w:szCs w:val="20"/>
              </w:rPr>
              <w:t>.</w:t>
            </w:r>
          </w:p>
        </w:tc>
        <w:tc>
          <w:tcPr>
            <w:tcW w:w="4891" w:type="dxa"/>
          </w:tcPr>
          <w:p w14:paraId="290E5152" w14:textId="0D7755D2" w:rsidR="00CA44CF" w:rsidRPr="00CA44CF" w:rsidRDefault="00CA44CF" w:rsidP="008F05DE">
            <w:pPr>
              <w:spacing w:line="240" w:lineRule="auto"/>
              <w:rPr>
                <w:rFonts w:ascii="Arial" w:hAnsi="Arial" w:cs="Arial"/>
                <w:sz w:val="20"/>
                <w:szCs w:val="20"/>
              </w:rPr>
            </w:pPr>
            <w:r w:rsidRPr="00CA44CF">
              <w:rPr>
                <w:rFonts w:ascii="Arial" w:hAnsi="Arial" w:cs="Arial"/>
                <w:sz w:val="20"/>
                <w:szCs w:val="20"/>
              </w:rPr>
              <w:t>No acceptable outcome is prescribed.</w:t>
            </w:r>
          </w:p>
        </w:tc>
        <w:tc>
          <w:tcPr>
            <w:tcW w:w="4891" w:type="dxa"/>
          </w:tcPr>
          <w:p w14:paraId="30AF8943" w14:textId="77777777" w:rsidR="00CA44CF" w:rsidRPr="00CA44CF" w:rsidRDefault="00CA44CF" w:rsidP="00CA44CF">
            <w:pPr>
              <w:spacing w:after="0"/>
              <w:rPr>
                <w:rFonts w:ascii="Arial" w:hAnsi="Arial" w:cs="Arial"/>
                <w:color w:val="000000" w:themeColor="text1" w:themeShade="80"/>
                <w:sz w:val="20"/>
                <w:szCs w:val="20"/>
                <w:highlight w:val="lightGray"/>
              </w:rPr>
            </w:pPr>
            <w:r w:rsidRPr="00CA44CF">
              <w:rPr>
                <w:rFonts w:ascii="Arial" w:hAnsi="Arial" w:cs="Arial"/>
                <w:color w:val="000000" w:themeColor="text1" w:themeShade="80"/>
                <w:sz w:val="20"/>
                <w:szCs w:val="20"/>
                <w:highlight w:val="lightGray"/>
              </w:rPr>
              <w:t>Complies with PO# / AO#</w:t>
            </w:r>
          </w:p>
          <w:p w14:paraId="63277B95" w14:textId="59318A15" w:rsidR="00CA44CF" w:rsidRPr="00CA44CF" w:rsidRDefault="00CA44CF" w:rsidP="00CA44CF">
            <w:pPr>
              <w:spacing w:after="0" w:line="240" w:lineRule="auto"/>
              <w:rPr>
                <w:rFonts w:ascii="Arial" w:hAnsi="Arial" w:cs="Arial"/>
                <w:sz w:val="20"/>
                <w:szCs w:val="20"/>
              </w:rPr>
            </w:pPr>
            <w:r w:rsidRPr="00CA44CF">
              <w:rPr>
                <w:rFonts w:ascii="Arial" w:hAnsi="Arial" w:cs="Arial"/>
                <w:color w:val="000000" w:themeColor="text1" w:themeShade="80"/>
                <w:sz w:val="20"/>
                <w:szCs w:val="20"/>
                <w:highlight w:val="lightGray"/>
              </w:rPr>
              <w:t>Use this column to indicate whether compliance is achieved with the relevant PO or AO (or if they do not apply), and explain why</w:t>
            </w:r>
          </w:p>
        </w:tc>
      </w:tr>
      <w:tr w:rsidR="00CA44CF" w:rsidRPr="00B649C1" w14:paraId="1113F2A5" w14:textId="7CBCF458" w:rsidTr="00CA44CF">
        <w:tc>
          <w:tcPr>
            <w:tcW w:w="4890" w:type="dxa"/>
          </w:tcPr>
          <w:p w14:paraId="71DA331E" w14:textId="193D610C" w:rsidR="00CA44CF" w:rsidRPr="00B649C1" w:rsidRDefault="00CA44CF" w:rsidP="008F05DE">
            <w:pPr>
              <w:spacing w:after="0" w:line="240" w:lineRule="auto"/>
              <w:rPr>
                <w:rFonts w:ascii="Arial" w:hAnsi="Arial" w:cs="Arial"/>
                <w:bCs/>
                <w:sz w:val="20"/>
                <w:szCs w:val="20"/>
              </w:rPr>
            </w:pPr>
            <w:r w:rsidRPr="00B649C1">
              <w:rPr>
                <w:rFonts w:ascii="Arial" w:hAnsi="Arial" w:cs="Arial"/>
                <w:b/>
                <w:sz w:val="20"/>
                <w:szCs w:val="20"/>
              </w:rPr>
              <w:t xml:space="preserve">PO2 </w:t>
            </w:r>
            <w:r w:rsidRPr="00B649C1">
              <w:rPr>
                <w:rFonts w:ascii="Arial" w:hAnsi="Arial" w:cs="Arial"/>
                <w:bCs/>
                <w:sz w:val="20"/>
                <w:szCs w:val="20"/>
              </w:rPr>
              <w:t xml:space="preserve">Development does not cause damage to the </w:t>
            </w:r>
            <w:r w:rsidRPr="00B649C1">
              <w:rPr>
                <w:rFonts w:ascii="Arial" w:hAnsi="Arial" w:cs="Arial"/>
                <w:b/>
                <w:sz w:val="20"/>
                <w:szCs w:val="20"/>
              </w:rPr>
              <w:t xml:space="preserve">railway </w:t>
            </w:r>
            <w:r w:rsidRPr="00B649C1">
              <w:rPr>
                <w:rStyle w:val="normaltextrun"/>
                <w:rFonts w:ascii="Arial" w:hAnsi="Arial" w:cs="Arial"/>
                <w:b/>
                <w:bCs/>
                <w:sz w:val="20"/>
                <w:szCs w:val="20"/>
                <w:shd w:val="clear" w:color="auto" w:fill="FFFFFF"/>
              </w:rPr>
              <w:t>corridor, rail transport infrastructure</w:t>
            </w:r>
            <w:r w:rsidRPr="00B649C1">
              <w:rPr>
                <w:rFonts w:ascii="Arial" w:hAnsi="Arial" w:cs="Arial"/>
                <w:bCs/>
                <w:sz w:val="20"/>
                <w:szCs w:val="20"/>
              </w:rPr>
              <w:t xml:space="preserve"> or </w:t>
            </w:r>
            <w:r w:rsidRPr="00B649C1">
              <w:rPr>
                <w:rFonts w:ascii="Arial" w:hAnsi="Arial" w:cs="Arial"/>
                <w:b/>
                <w:sz w:val="20"/>
                <w:szCs w:val="20"/>
              </w:rPr>
              <w:t>other rail infrastructure</w:t>
            </w:r>
            <w:r w:rsidRPr="00B649C1">
              <w:rPr>
                <w:rFonts w:ascii="Arial" w:hAnsi="Arial" w:cs="Arial"/>
                <w:bCs/>
                <w:sz w:val="20"/>
                <w:szCs w:val="20"/>
              </w:rPr>
              <w:t xml:space="preserve">. </w:t>
            </w:r>
          </w:p>
        </w:tc>
        <w:tc>
          <w:tcPr>
            <w:tcW w:w="4891" w:type="dxa"/>
          </w:tcPr>
          <w:p w14:paraId="5AE7FE4F" w14:textId="3A344905" w:rsidR="00CA44CF" w:rsidRPr="00B649C1" w:rsidDel="00E730E0" w:rsidRDefault="00CA44CF" w:rsidP="008F05DE">
            <w:pPr>
              <w:spacing w:line="240" w:lineRule="auto"/>
              <w:rPr>
                <w:rFonts w:ascii="Arial" w:hAnsi="Arial" w:cs="Arial"/>
                <w:b/>
                <w:sz w:val="20"/>
                <w:szCs w:val="20"/>
              </w:rPr>
            </w:pPr>
            <w:r w:rsidRPr="00B649C1">
              <w:rPr>
                <w:rFonts w:ascii="Arial" w:hAnsi="Arial" w:cs="Arial"/>
                <w:bCs/>
                <w:sz w:val="20"/>
                <w:szCs w:val="20"/>
              </w:rPr>
              <w:t>No acceptable outcome is prescribed.</w:t>
            </w:r>
          </w:p>
        </w:tc>
        <w:tc>
          <w:tcPr>
            <w:tcW w:w="4891" w:type="dxa"/>
          </w:tcPr>
          <w:p w14:paraId="77F6BF6A" w14:textId="77777777" w:rsidR="00CA44CF" w:rsidRPr="00B649C1" w:rsidRDefault="00CA44CF" w:rsidP="008F05DE">
            <w:pPr>
              <w:spacing w:line="240" w:lineRule="auto"/>
              <w:rPr>
                <w:rFonts w:ascii="Arial" w:hAnsi="Arial" w:cs="Arial"/>
                <w:bCs/>
                <w:sz w:val="20"/>
                <w:szCs w:val="20"/>
              </w:rPr>
            </w:pPr>
          </w:p>
        </w:tc>
      </w:tr>
      <w:tr w:rsidR="00CA44CF" w:rsidRPr="00B649C1" w14:paraId="78235D03" w14:textId="501A31A1" w:rsidTr="00CA44CF">
        <w:tc>
          <w:tcPr>
            <w:tcW w:w="4890" w:type="dxa"/>
          </w:tcPr>
          <w:p w14:paraId="5BF39529" w14:textId="20D3C3D3" w:rsidR="00CA44CF" w:rsidRPr="00B649C1" w:rsidRDefault="00CA44CF" w:rsidP="008F05DE">
            <w:pPr>
              <w:spacing w:after="0" w:line="240" w:lineRule="auto"/>
              <w:rPr>
                <w:rFonts w:ascii="Arial" w:hAnsi="Arial" w:cs="Arial"/>
                <w:b/>
                <w:sz w:val="20"/>
                <w:szCs w:val="20"/>
              </w:rPr>
            </w:pPr>
            <w:r w:rsidRPr="00B649C1">
              <w:rPr>
                <w:rFonts w:ascii="Arial" w:hAnsi="Arial" w:cs="Arial"/>
                <w:b/>
                <w:sz w:val="20"/>
                <w:szCs w:val="20"/>
              </w:rPr>
              <w:t xml:space="preserve">PO3 </w:t>
            </w:r>
            <w:r w:rsidRPr="00B649C1">
              <w:rPr>
                <w:rFonts w:ascii="Arial" w:hAnsi="Arial" w:cs="Arial"/>
                <w:bCs/>
                <w:sz w:val="20"/>
                <w:szCs w:val="20"/>
              </w:rPr>
              <w:t>Development does not i</w:t>
            </w:r>
            <w:r w:rsidRPr="00B649C1">
              <w:rPr>
                <w:rFonts w:ascii="Arial" w:hAnsi="Arial" w:cs="Arial"/>
                <w:sz w:val="20"/>
                <w:szCs w:val="20"/>
              </w:rPr>
              <w:t xml:space="preserve">nterfere with, or </w:t>
            </w:r>
            <w:r w:rsidRPr="00B649C1">
              <w:rPr>
                <w:rFonts w:ascii="Arial" w:hAnsi="Arial" w:cs="Arial"/>
                <w:bCs/>
                <w:sz w:val="20"/>
                <w:szCs w:val="20"/>
              </w:rPr>
              <w:t xml:space="preserve">obstruct, the </w:t>
            </w:r>
            <w:r w:rsidRPr="00B649C1">
              <w:rPr>
                <w:rFonts w:ascii="Arial" w:hAnsi="Arial" w:cs="Arial"/>
                <w:b/>
                <w:sz w:val="20"/>
                <w:szCs w:val="20"/>
              </w:rPr>
              <w:t xml:space="preserve">rail </w:t>
            </w:r>
            <w:r w:rsidRPr="00B649C1">
              <w:rPr>
                <w:rFonts w:ascii="Arial" w:hAnsi="Arial"/>
                <w:b/>
                <w:bCs/>
                <w:sz w:val="20"/>
                <w:szCs w:val="20"/>
              </w:rPr>
              <w:t>transport infrastructure </w:t>
            </w:r>
            <w:r w:rsidRPr="00B649C1">
              <w:rPr>
                <w:rFonts w:ascii="Arial" w:hAnsi="Arial" w:cs="Arial"/>
                <w:bCs/>
                <w:sz w:val="20"/>
                <w:szCs w:val="20"/>
              </w:rPr>
              <w:t xml:space="preserve">or </w:t>
            </w:r>
            <w:r w:rsidRPr="00B649C1">
              <w:rPr>
                <w:rFonts w:ascii="Arial" w:hAnsi="Arial" w:cs="Arial"/>
                <w:b/>
                <w:sz w:val="20"/>
                <w:szCs w:val="20"/>
              </w:rPr>
              <w:t>other rail infrastructure</w:t>
            </w:r>
            <w:r w:rsidRPr="00B649C1">
              <w:rPr>
                <w:rFonts w:ascii="Arial" w:hAnsi="Arial" w:cs="Arial"/>
                <w:bCs/>
                <w:sz w:val="20"/>
                <w:szCs w:val="20"/>
              </w:rPr>
              <w:t>.</w:t>
            </w:r>
            <w:r w:rsidRPr="00B649C1">
              <w:rPr>
                <w:rFonts w:ascii="Arial" w:hAnsi="Arial" w:cs="Arial"/>
                <w:b/>
                <w:sz w:val="20"/>
                <w:szCs w:val="20"/>
              </w:rPr>
              <w:t xml:space="preserve"> </w:t>
            </w:r>
          </w:p>
        </w:tc>
        <w:tc>
          <w:tcPr>
            <w:tcW w:w="4891" w:type="dxa"/>
          </w:tcPr>
          <w:p w14:paraId="2AAE3491" w14:textId="5DF5CFDD" w:rsidR="00CA44CF" w:rsidRPr="00B649C1" w:rsidRDefault="00CA44CF" w:rsidP="008F05DE">
            <w:pPr>
              <w:spacing w:line="240" w:lineRule="auto"/>
              <w:rPr>
                <w:rFonts w:ascii="Arial" w:hAnsi="Arial" w:cs="Arial"/>
                <w:bCs/>
                <w:sz w:val="20"/>
                <w:szCs w:val="20"/>
              </w:rPr>
            </w:pPr>
            <w:r w:rsidRPr="00B649C1">
              <w:rPr>
                <w:rFonts w:ascii="Arial" w:hAnsi="Arial" w:cs="Arial"/>
                <w:bCs/>
                <w:sz w:val="20"/>
                <w:szCs w:val="20"/>
              </w:rPr>
              <w:t>No acceptable outcome is prescribed.</w:t>
            </w:r>
          </w:p>
        </w:tc>
        <w:tc>
          <w:tcPr>
            <w:tcW w:w="4891" w:type="dxa"/>
          </w:tcPr>
          <w:p w14:paraId="17EECB87" w14:textId="77777777" w:rsidR="00CA44CF" w:rsidRPr="00B649C1" w:rsidRDefault="00CA44CF" w:rsidP="008F05DE">
            <w:pPr>
              <w:spacing w:line="240" w:lineRule="auto"/>
              <w:rPr>
                <w:rFonts w:ascii="Arial" w:hAnsi="Arial" w:cs="Arial"/>
                <w:bCs/>
                <w:sz w:val="20"/>
                <w:szCs w:val="20"/>
              </w:rPr>
            </w:pPr>
          </w:p>
        </w:tc>
      </w:tr>
      <w:tr w:rsidR="00CA44CF" w:rsidRPr="00B649C1" w14:paraId="7D7E859E" w14:textId="3F02ABF2" w:rsidTr="00CA44CF">
        <w:trPr>
          <w:trHeight w:val="900"/>
        </w:trPr>
        <w:tc>
          <w:tcPr>
            <w:tcW w:w="4890" w:type="dxa"/>
          </w:tcPr>
          <w:p w14:paraId="658C08E1" w14:textId="15C4E622"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PO4</w:t>
            </w:r>
            <w:r w:rsidRPr="00B649C1">
              <w:rPr>
                <w:rFonts w:ascii="Arial" w:hAnsi="Arial" w:cs="Arial"/>
                <w:sz w:val="20"/>
                <w:szCs w:val="20"/>
              </w:rPr>
              <w:t xml:space="preserve"> Development does not adversely impact the </w:t>
            </w:r>
            <w:r w:rsidRPr="00B649C1">
              <w:rPr>
                <w:rFonts w:ascii="Arial" w:hAnsi="Arial" w:cs="Arial"/>
                <w:b/>
                <w:bCs/>
                <w:sz w:val="20"/>
                <w:szCs w:val="20"/>
              </w:rPr>
              <w:t>structural integrity</w:t>
            </w:r>
            <w:r w:rsidRPr="00B649C1">
              <w:rPr>
                <w:rFonts w:ascii="Arial" w:hAnsi="Arial" w:cs="Arial"/>
                <w:sz w:val="20"/>
                <w:szCs w:val="20"/>
              </w:rPr>
              <w:t xml:space="preserve"> or physical condition of the </w:t>
            </w:r>
            <w:r w:rsidRPr="00B649C1">
              <w:rPr>
                <w:rFonts w:ascii="Arial" w:hAnsi="Arial" w:cs="Arial"/>
                <w:b/>
                <w:sz w:val="20"/>
                <w:szCs w:val="20"/>
              </w:rPr>
              <w:t>railway</w:t>
            </w:r>
            <w:r w:rsidRPr="00B649C1">
              <w:rPr>
                <w:rFonts w:ascii="Arial" w:hAnsi="Arial" w:cs="Arial"/>
                <w:bCs/>
                <w:sz w:val="20"/>
                <w:szCs w:val="20"/>
              </w:rPr>
              <w:t xml:space="preserve">, </w:t>
            </w:r>
            <w:r w:rsidRPr="00B649C1">
              <w:rPr>
                <w:rFonts w:ascii="Arial" w:hAnsi="Arial" w:cs="Arial"/>
                <w:b/>
                <w:sz w:val="20"/>
                <w:szCs w:val="20"/>
              </w:rPr>
              <w:t xml:space="preserve">other rail infrastructure </w:t>
            </w:r>
            <w:r w:rsidRPr="00B649C1">
              <w:rPr>
                <w:rFonts w:ascii="Arial" w:hAnsi="Arial" w:cs="Arial"/>
                <w:bCs/>
                <w:sz w:val="20"/>
                <w:szCs w:val="20"/>
              </w:rPr>
              <w:t>or the</w:t>
            </w:r>
            <w:r w:rsidRPr="00B649C1">
              <w:rPr>
                <w:rFonts w:ascii="Arial" w:hAnsi="Arial" w:cs="Arial"/>
                <w:b/>
                <w:sz w:val="20"/>
                <w:szCs w:val="20"/>
              </w:rPr>
              <w:t xml:space="preserve"> railway corridor </w:t>
            </w:r>
            <w:r w:rsidRPr="00B649C1">
              <w:rPr>
                <w:rFonts w:ascii="Arial" w:hAnsi="Arial" w:cs="Arial"/>
                <w:sz w:val="20"/>
                <w:szCs w:val="20"/>
              </w:rPr>
              <w:t xml:space="preserve">by adding or removing </w:t>
            </w:r>
            <w:r w:rsidRPr="00B649C1">
              <w:rPr>
                <w:rFonts w:ascii="Arial" w:hAnsi="Arial" w:cs="Arial"/>
                <w:b/>
                <w:bCs/>
                <w:sz w:val="20"/>
                <w:szCs w:val="20"/>
              </w:rPr>
              <w:t>loading</w:t>
            </w:r>
            <w:r w:rsidRPr="00B649C1">
              <w:rPr>
                <w:rFonts w:ascii="Arial" w:hAnsi="Arial" w:cs="Arial"/>
                <w:sz w:val="20"/>
                <w:szCs w:val="20"/>
              </w:rPr>
              <w:t>.</w:t>
            </w:r>
          </w:p>
        </w:tc>
        <w:tc>
          <w:tcPr>
            <w:tcW w:w="4891" w:type="dxa"/>
            <w:hideMark/>
          </w:tcPr>
          <w:p w14:paraId="483D94B3" w14:textId="77777777"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648B3BB4" w14:textId="77777777" w:rsidR="00CA44CF" w:rsidRPr="00B649C1" w:rsidRDefault="00CA44CF" w:rsidP="008F05DE">
            <w:pPr>
              <w:spacing w:line="240" w:lineRule="auto"/>
              <w:rPr>
                <w:rFonts w:ascii="Arial" w:hAnsi="Arial" w:cs="Arial"/>
                <w:sz w:val="20"/>
                <w:szCs w:val="20"/>
              </w:rPr>
            </w:pPr>
          </w:p>
        </w:tc>
      </w:tr>
      <w:tr w:rsidR="00CA44CF" w:rsidRPr="00B649C1" w14:paraId="5F2BF702" w14:textId="4C7E4B98" w:rsidTr="00CA44CF">
        <w:trPr>
          <w:trHeight w:val="540"/>
        </w:trPr>
        <w:tc>
          <w:tcPr>
            <w:tcW w:w="4890" w:type="dxa"/>
          </w:tcPr>
          <w:p w14:paraId="3A456DA5" w14:textId="2E37FFE1"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 xml:space="preserve">PO5 </w:t>
            </w:r>
            <w:r w:rsidRPr="00B649C1">
              <w:rPr>
                <w:rFonts w:ascii="Arial" w:hAnsi="Arial" w:cs="Arial"/>
                <w:sz w:val="20"/>
                <w:szCs w:val="20"/>
              </w:rPr>
              <w:t xml:space="preserve">Development above a </w:t>
            </w:r>
            <w:r w:rsidRPr="00B649C1">
              <w:rPr>
                <w:rFonts w:ascii="Arial" w:hAnsi="Arial" w:cs="Arial"/>
                <w:b/>
                <w:bCs/>
                <w:sz w:val="20"/>
                <w:szCs w:val="20"/>
              </w:rPr>
              <w:t>railway</w:t>
            </w:r>
            <w:r w:rsidRPr="00B649C1">
              <w:rPr>
                <w:rFonts w:ascii="Arial" w:hAnsi="Arial" w:cs="Arial"/>
                <w:sz w:val="20"/>
                <w:szCs w:val="20"/>
              </w:rPr>
              <w:t xml:space="preserve"> is designed to enable natural ventilation and smoke dispersion in the event of a fire emergency.</w:t>
            </w:r>
          </w:p>
        </w:tc>
        <w:tc>
          <w:tcPr>
            <w:tcW w:w="4891" w:type="dxa"/>
          </w:tcPr>
          <w:p w14:paraId="148C231E" w14:textId="061EA97A"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 xml:space="preserve">No acceptable outcome is prescribed. </w:t>
            </w:r>
          </w:p>
        </w:tc>
        <w:tc>
          <w:tcPr>
            <w:tcW w:w="4891" w:type="dxa"/>
          </w:tcPr>
          <w:p w14:paraId="2426F2F1" w14:textId="77777777" w:rsidR="00CA44CF" w:rsidRPr="00B649C1" w:rsidRDefault="00CA44CF" w:rsidP="008F05DE">
            <w:pPr>
              <w:spacing w:line="240" w:lineRule="auto"/>
              <w:rPr>
                <w:rFonts w:ascii="Arial" w:hAnsi="Arial" w:cs="Arial"/>
                <w:sz w:val="20"/>
                <w:szCs w:val="20"/>
              </w:rPr>
            </w:pPr>
          </w:p>
        </w:tc>
      </w:tr>
      <w:tr w:rsidR="00CA44CF" w:rsidRPr="00B649C1" w14:paraId="6B978047" w14:textId="0542D089" w:rsidTr="00CA44CF">
        <w:tc>
          <w:tcPr>
            <w:tcW w:w="4890" w:type="dxa"/>
          </w:tcPr>
          <w:p w14:paraId="1262880D" w14:textId="254939C1"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 xml:space="preserve">PO6 </w:t>
            </w:r>
            <w:r w:rsidRPr="00B649C1">
              <w:rPr>
                <w:rFonts w:ascii="Arial" w:hAnsi="Arial" w:cs="Arial"/>
                <w:bCs/>
                <w:sz w:val="20"/>
                <w:szCs w:val="20"/>
              </w:rPr>
              <w:t xml:space="preserve">Development does not adversely impact the operating performance of the </w:t>
            </w:r>
            <w:r w:rsidRPr="00B649C1">
              <w:rPr>
                <w:rFonts w:ascii="Arial" w:hAnsi="Arial" w:cs="Arial"/>
                <w:b/>
                <w:sz w:val="20"/>
                <w:szCs w:val="20"/>
              </w:rPr>
              <w:t>railway corridor</w:t>
            </w:r>
            <w:r w:rsidRPr="00B649C1">
              <w:rPr>
                <w:rFonts w:ascii="Arial" w:hAnsi="Arial" w:cs="Arial"/>
                <w:bCs/>
                <w:sz w:val="20"/>
                <w:szCs w:val="20"/>
              </w:rPr>
              <w:t>.</w:t>
            </w:r>
          </w:p>
        </w:tc>
        <w:tc>
          <w:tcPr>
            <w:tcW w:w="4891" w:type="dxa"/>
          </w:tcPr>
          <w:p w14:paraId="436A99B5" w14:textId="33A8D7B6" w:rsidR="00CA44CF" w:rsidRPr="00B649C1" w:rsidRDefault="00CA44CF" w:rsidP="008F05DE">
            <w:pPr>
              <w:spacing w:line="240" w:lineRule="auto"/>
              <w:rPr>
                <w:rFonts w:ascii="Arial" w:hAnsi="Arial" w:cs="Arial"/>
                <w:sz w:val="20"/>
                <w:szCs w:val="20"/>
              </w:rPr>
            </w:pPr>
            <w:r w:rsidRPr="00B649C1">
              <w:rPr>
                <w:rFonts w:ascii="Arial" w:hAnsi="Arial" w:cs="Arial"/>
                <w:bCs/>
                <w:sz w:val="20"/>
                <w:szCs w:val="20"/>
              </w:rPr>
              <w:t>No acceptable outcome is prescribed.</w:t>
            </w:r>
          </w:p>
        </w:tc>
        <w:tc>
          <w:tcPr>
            <w:tcW w:w="4891" w:type="dxa"/>
          </w:tcPr>
          <w:p w14:paraId="6F46C819" w14:textId="77777777" w:rsidR="00CA44CF" w:rsidRPr="00B649C1" w:rsidRDefault="00CA44CF" w:rsidP="008F05DE">
            <w:pPr>
              <w:spacing w:line="240" w:lineRule="auto"/>
              <w:rPr>
                <w:rFonts w:ascii="Arial" w:hAnsi="Arial" w:cs="Arial"/>
                <w:bCs/>
                <w:sz w:val="20"/>
                <w:szCs w:val="20"/>
              </w:rPr>
            </w:pPr>
          </w:p>
        </w:tc>
      </w:tr>
      <w:tr w:rsidR="00CA44CF" w:rsidRPr="00B649C1" w14:paraId="549C8F86" w14:textId="097746FE" w:rsidTr="00CA44CF">
        <w:tc>
          <w:tcPr>
            <w:tcW w:w="4890" w:type="dxa"/>
          </w:tcPr>
          <w:p w14:paraId="0E2AA2E1" w14:textId="5245E3E7" w:rsidR="00CA44CF" w:rsidRPr="00B649C1" w:rsidRDefault="00CA44CF" w:rsidP="008F05DE">
            <w:pPr>
              <w:spacing w:after="0" w:line="240" w:lineRule="auto"/>
              <w:rPr>
                <w:rFonts w:ascii="Arial" w:hAnsi="Arial" w:cs="Arial"/>
                <w:bCs/>
                <w:sz w:val="20"/>
                <w:szCs w:val="20"/>
              </w:rPr>
            </w:pPr>
            <w:r w:rsidRPr="00B649C1">
              <w:rPr>
                <w:rFonts w:ascii="Arial" w:hAnsi="Arial" w:cs="Arial"/>
                <w:b/>
                <w:sz w:val="20"/>
                <w:szCs w:val="20"/>
              </w:rPr>
              <w:t xml:space="preserve">PO7 </w:t>
            </w:r>
            <w:r w:rsidRPr="00B649C1">
              <w:rPr>
                <w:rFonts w:ascii="Arial" w:hAnsi="Arial" w:cs="Arial"/>
                <w:bCs/>
                <w:sz w:val="20"/>
                <w:szCs w:val="20"/>
              </w:rPr>
              <w:t xml:space="preserve">Buildings and </w:t>
            </w:r>
            <w:r w:rsidRPr="008F05DE">
              <w:rPr>
                <w:rFonts w:ascii="Arial" w:hAnsi="Arial" w:cs="Arial"/>
                <w:b/>
                <w:sz w:val="20"/>
                <w:szCs w:val="20"/>
              </w:rPr>
              <w:t>structures</w:t>
            </w:r>
            <w:r w:rsidRPr="00B649C1">
              <w:rPr>
                <w:rFonts w:ascii="Arial" w:hAnsi="Arial" w:cs="Arial"/>
                <w:bCs/>
                <w:sz w:val="20"/>
                <w:szCs w:val="20"/>
              </w:rPr>
              <w:t xml:space="preserve"> in a </w:t>
            </w:r>
            <w:r w:rsidRPr="00B649C1">
              <w:rPr>
                <w:rFonts w:ascii="Arial" w:hAnsi="Arial" w:cs="Arial"/>
                <w:b/>
                <w:sz w:val="20"/>
                <w:szCs w:val="20"/>
              </w:rPr>
              <w:t>railway corridor</w:t>
            </w:r>
            <w:r w:rsidRPr="00B649C1">
              <w:rPr>
                <w:rFonts w:ascii="Arial" w:hAnsi="Arial" w:cs="Arial"/>
                <w:bCs/>
                <w:sz w:val="20"/>
                <w:szCs w:val="20"/>
              </w:rPr>
              <w:t xml:space="preserve"> are designed and constructed to protect persons in the event of a derailed train. </w:t>
            </w:r>
          </w:p>
        </w:tc>
        <w:tc>
          <w:tcPr>
            <w:tcW w:w="4891" w:type="dxa"/>
          </w:tcPr>
          <w:p w14:paraId="14B73C9A" w14:textId="7808F403" w:rsidR="00CA44CF" w:rsidRPr="00B649C1" w:rsidRDefault="00CA44CF" w:rsidP="008F05DE">
            <w:pPr>
              <w:spacing w:line="240" w:lineRule="auto"/>
              <w:rPr>
                <w:rFonts w:ascii="Arial" w:hAnsi="Arial" w:cs="Arial"/>
                <w:bCs/>
                <w:sz w:val="20"/>
                <w:szCs w:val="20"/>
              </w:rPr>
            </w:pPr>
            <w:r w:rsidRPr="00B649C1">
              <w:rPr>
                <w:rFonts w:ascii="Arial" w:hAnsi="Arial" w:cs="Arial"/>
                <w:bCs/>
                <w:sz w:val="20"/>
                <w:szCs w:val="20"/>
              </w:rPr>
              <w:t xml:space="preserve">No acceptable outcome is prescribed. </w:t>
            </w:r>
          </w:p>
        </w:tc>
        <w:tc>
          <w:tcPr>
            <w:tcW w:w="4891" w:type="dxa"/>
          </w:tcPr>
          <w:p w14:paraId="3FEB44EE" w14:textId="77777777" w:rsidR="00CA44CF" w:rsidRPr="00B649C1" w:rsidRDefault="00CA44CF" w:rsidP="008F05DE">
            <w:pPr>
              <w:spacing w:line="240" w:lineRule="auto"/>
              <w:rPr>
                <w:rFonts w:ascii="Arial" w:hAnsi="Arial" w:cs="Arial"/>
                <w:bCs/>
                <w:sz w:val="20"/>
                <w:szCs w:val="20"/>
              </w:rPr>
            </w:pPr>
          </w:p>
        </w:tc>
      </w:tr>
      <w:tr w:rsidR="00CA44CF" w:rsidRPr="00B649C1" w14:paraId="4AC9C4E7" w14:textId="3FC04351" w:rsidTr="00CA44CF">
        <w:tc>
          <w:tcPr>
            <w:tcW w:w="4890" w:type="dxa"/>
          </w:tcPr>
          <w:p w14:paraId="3DDFCB4B" w14:textId="15D8D688" w:rsidR="00CA44CF" w:rsidRPr="00B649C1" w:rsidRDefault="00CA44CF" w:rsidP="008F05DE">
            <w:pPr>
              <w:spacing w:after="0" w:line="240" w:lineRule="auto"/>
              <w:rPr>
                <w:rFonts w:ascii="Arial" w:hAnsi="Arial" w:cs="Arial"/>
                <w:b/>
                <w:sz w:val="20"/>
                <w:szCs w:val="20"/>
              </w:rPr>
            </w:pPr>
            <w:r w:rsidRPr="00B649C1">
              <w:rPr>
                <w:rFonts w:ascii="Arial" w:hAnsi="Arial" w:cs="Arial"/>
                <w:b/>
                <w:sz w:val="20"/>
                <w:szCs w:val="20"/>
              </w:rPr>
              <w:t xml:space="preserve">PO8 </w:t>
            </w:r>
            <w:r w:rsidRPr="00B649C1">
              <w:rPr>
                <w:rFonts w:ascii="Arial" w:hAnsi="Arial" w:cs="Arial"/>
                <w:bCs/>
                <w:sz w:val="20"/>
                <w:szCs w:val="20"/>
              </w:rPr>
              <w:t>Buildings and</w:t>
            </w:r>
            <w:r w:rsidRPr="00B649C1">
              <w:rPr>
                <w:rFonts w:ascii="Arial" w:hAnsi="Arial" w:cs="Arial"/>
                <w:b/>
                <w:sz w:val="20"/>
                <w:szCs w:val="20"/>
              </w:rPr>
              <w:t xml:space="preserve"> structures </w:t>
            </w:r>
            <w:r w:rsidRPr="00B649C1">
              <w:rPr>
                <w:rFonts w:ascii="Arial" w:hAnsi="Arial" w:cs="Arial"/>
                <w:bCs/>
                <w:sz w:val="20"/>
                <w:szCs w:val="20"/>
              </w:rPr>
              <w:t>in</w:t>
            </w:r>
            <w:r w:rsidRPr="00B649C1">
              <w:rPr>
                <w:rFonts w:ascii="Arial" w:hAnsi="Arial" w:cs="Arial"/>
                <w:b/>
                <w:sz w:val="20"/>
                <w:szCs w:val="20"/>
              </w:rPr>
              <w:t xml:space="preserve"> high risk locations </w:t>
            </w:r>
            <w:r w:rsidRPr="00B649C1">
              <w:rPr>
                <w:rFonts w:ascii="Arial" w:hAnsi="Arial" w:cs="Arial"/>
                <w:bCs/>
                <w:sz w:val="20"/>
                <w:szCs w:val="20"/>
              </w:rPr>
              <w:t>and where also located within 10 metres of the centreline of the nearest</w:t>
            </w:r>
            <w:r w:rsidRPr="00B649C1">
              <w:rPr>
                <w:rFonts w:ascii="Arial" w:hAnsi="Arial" w:cs="Arial"/>
                <w:b/>
                <w:sz w:val="20"/>
                <w:szCs w:val="20"/>
              </w:rPr>
              <w:t xml:space="preserve"> railway </w:t>
            </w:r>
            <w:r w:rsidRPr="00B649C1">
              <w:rPr>
                <w:rFonts w:ascii="Arial" w:hAnsi="Arial" w:cs="Arial"/>
                <w:bCs/>
                <w:sz w:val="20"/>
                <w:szCs w:val="20"/>
              </w:rPr>
              <w:t>track are design and constructed to protect persons in the event of a derailed train.</w:t>
            </w:r>
            <w:r w:rsidRPr="00B649C1">
              <w:rPr>
                <w:rFonts w:ascii="Arial" w:hAnsi="Arial" w:cs="Arial"/>
                <w:b/>
                <w:sz w:val="20"/>
                <w:szCs w:val="20"/>
              </w:rPr>
              <w:t xml:space="preserve"> </w:t>
            </w:r>
          </w:p>
        </w:tc>
        <w:tc>
          <w:tcPr>
            <w:tcW w:w="4891" w:type="dxa"/>
          </w:tcPr>
          <w:p w14:paraId="4D86E346" w14:textId="3AAAD222" w:rsidR="00CA44CF" w:rsidRPr="00B649C1" w:rsidRDefault="00CA44CF" w:rsidP="008F05DE">
            <w:pPr>
              <w:spacing w:after="0" w:line="240" w:lineRule="auto"/>
              <w:rPr>
                <w:rFonts w:ascii="Arial" w:hAnsi="Arial" w:cs="Arial"/>
                <w:bCs/>
                <w:sz w:val="20"/>
                <w:szCs w:val="20"/>
              </w:rPr>
            </w:pPr>
            <w:r w:rsidRPr="00B649C1">
              <w:rPr>
                <w:rFonts w:ascii="Arial" w:hAnsi="Arial" w:cs="Arial"/>
                <w:b/>
                <w:sz w:val="20"/>
                <w:szCs w:val="20"/>
              </w:rPr>
              <w:t>AO8.1</w:t>
            </w:r>
            <w:r w:rsidRPr="00B649C1">
              <w:rPr>
                <w:rFonts w:ascii="Arial" w:hAnsi="Arial" w:cs="Arial"/>
                <w:bCs/>
                <w:sz w:val="20"/>
                <w:szCs w:val="20"/>
              </w:rPr>
              <w:t xml:space="preserve"> Buildings and </w:t>
            </w:r>
            <w:r w:rsidRPr="00B649C1">
              <w:rPr>
                <w:rFonts w:ascii="Arial" w:hAnsi="Arial" w:cs="Arial"/>
                <w:b/>
                <w:sz w:val="20"/>
                <w:szCs w:val="20"/>
              </w:rPr>
              <w:t>structures</w:t>
            </w:r>
            <w:r w:rsidRPr="00B649C1">
              <w:rPr>
                <w:rFonts w:ascii="Arial" w:hAnsi="Arial" w:cs="Arial"/>
                <w:bCs/>
                <w:sz w:val="20"/>
                <w:szCs w:val="20"/>
              </w:rPr>
              <w:t xml:space="preserve">, in a </w:t>
            </w:r>
            <w:r w:rsidRPr="00B649C1">
              <w:rPr>
                <w:rFonts w:ascii="Arial" w:hAnsi="Arial" w:cs="Arial"/>
                <w:b/>
                <w:sz w:val="20"/>
                <w:szCs w:val="20"/>
              </w:rPr>
              <w:t>railway</w:t>
            </w:r>
            <w:r w:rsidRPr="00B649C1">
              <w:rPr>
                <w:rFonts w:ascii="Arial" w:hAnsi="Arial" w:cs="Arial"/>
                <w:bCs/>
                <w:sz w:val="20"/>
                <w:szCs w:val="20"/>
              </w:rPr>
              <w:t xml:space="preserve"> </w:t>
            </w:r>
            <w:r w:rsidRPr="00B649C1">
              <w:rPr>
                <w:rFonts w:ascii="Arial" w:hAnsi="Arial" w:cs="Arial"/>
                <w:b/>
                <w:sz w:val="20"/>
                <w:szCs w:val="20"/>
              </w:rPr>
              <w:t>corridor</w:t>
            </w:r>
            <w:r w:rsidRPr="00B649C1">
              <w:rPr>
                <w:rFonts w:ascii="Arial" w:hAnsi="Arial" w:cs="Arial"/>
                <w:bCs/>
                <w:sz w:val="20"/>
                <w:szCs w:val="20"/>
              </w:rPr>
              <w:t xml:space="preserve">, including foundations, retaining and other support elements, are designed and constructed in accordance with Civil Engineering Technical Requirement CIVIL-SR-012 Collision protection of supporting elements adjacent to </w:t>
            </w:r>
            <w:r w:rsidRPr="008F05DE">
              <w:rPr>
                <w:rFonts w:ascii="Arial" w:hAnsi="Arial" w:cs="Arial"/>
                <w:b/>
                <w:sz w:val="20"/>
                <w:szCs w:val="20"/>
              </w:rPr>
              <w:t>railways</w:t>
            </w:r>
            <w:r w:rsidRPr="00B649C1">
              <w:rPr>
                <w:rFonts w:ascii="Arial" w:hAnsi="Arial" w:cs="Arial"/>
                <w:bCs/>
                <w:sz w:val="20"/>
                <w:szCs w:val="20"/>
              </w:rPr>
              <w:t xml:space="preserve">, </w:t>
            </w:r>
            <w:r w:rsidRPr="00B649C1">
              <w:rPr>
                <w:rFonts w:ascii="Arial" w:hAnsi="Arial" w:cs="Arial"/>
                <w:bCs/>
                <w:sz w:val="20"/>
                <w:szCs w:val="20"/>
              </w:rPr>
              <w:lastRenderedPageBreak/>
              <w:t xml:space="preserve">Queensland Rail, 2011, AS5100 Bridge design, and AS1170 Structural design actions. </w:t>
            </w:r>
          </w:p>
        </w:tc>
        <w:tc>
          <w:tcPr>
            <w:tcW w:w="4891" w:type="dxa"/>
          </w:tcPr>
          <w:p w14:paraId="4DE340A2" w14:textId="77777777" w:rsidR="00CA44CF" w:rsidRPr="00B649C1" w:rsidRDefault="00CA44CF" w:rsidP="008F05DE">
            <w:pPr>
              <w:spacing w:after="0" w:line="240" w:lineRule="auto"/>
              <w:rPr>
                <w:rFonts w:ascii="Arial" w:hAnsi="Arial" w:cs="Arial"/>
                <w:b/>
                <w:sz w:val="20"/>
                <w:szCs w:val="20"/>
              </w:rPr>
            </w:pPr>
          </w:p>
        </w:tc>
      </w:tr>
      <w:tr w:rsidR="00CA44CF" w:rsidRPr="00B649C1" w14:paraId="13F80545" w14:textId="22336843" w:rsidTr="00CA44CF">
        <w:tc>
          <w:tcPr>
            <w:tcW w:w="4890" w:type="dxa"/>
          </w:tcPr>
          <w:p w14:paraId="53F2EDC4" w14:textId="378EC7FD" w:rsidR="00CA44CF" w:rsidRPr="00B649C1" w:rsidRDefault="00CA44CF" w:rsidP="008F05DE">
            <w:pPr>
              <w:spacing w:line="240" w:lineRule="auto"/>
              <w:rPr>
                <w:rFonts w:ascii="Arial" w:hAnsi="Arial" w:cs="Arial"/>
                <w:b/>
                <w:sz w:val="20"/>
                <w:szCs w:val="20"/>
              </w:rPr>
            </w:pPr>
            <w:r w:rsidRPr="00B649C1">
              <w:rPr>
                <w:rFonts w:ascii="Arial" w:hAnsi="Arial" w:cs="Arial"/>
                <w:b/>
                <w:sz w:val="20"/>
                <w:szCs w:val="20"/>
              </w:rPr>
              <w:t xml:space="preserve">PO9 </w:t>
            </w:r>
            <w:r w:rsidRPr="00B649C1">
              <w:rPr>
                <w:rFonts w:ascii="Arial" w:hAnsi="Arial" w:cs="Arial"/>
                <w:sz w:val="20"/>
                <w:szCs w:val="20"/>
              </w:rPr>
              <w:t xml:space="preserve">Buildings and </w:t>
            </w:r>
            <w:r w:rsidRPr="00B649C1">
              <w:rPr>
                <w:rFonts w:ascii="Arial" w:hAnsi="Arial" w:cs="Arial"/>
                <w:b/>
                <w:sz w:val="20"/>
                <w:szCs w:val="20"/>
              </w:rPr>
              <w:t xml:space="preserve">structures </w:t>
            </w:r>
            <w:r w:rsidRPr="00B649C1">
              <w:rPr>
                <w:rFonts w:ascii="Arial" w:hAnsi="Arial" w:cs="Arial"/>
                <w:sz w:val="20"/>
                <w:szCs w:val="20"/>
              </w:rPr>
              <w:t xml:space="preserve">are designed and constructed to protect people from electrocution.  </w:t>
            </w:r>
          </w:p>
        </w:tc>
        <w:tc>
          <w:tcPr>
            <w:tcW w:w="4891" w:type="dxa"/>
          </w:tcPr>
          <w:p w14:paraId="057FD416" w14:textId="04024AEA"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 xml:space="preserve">AO9.1 </w:t>
            </w:r>
            <w:r w:rsidRPr="00B649C1">
              <w:rPr>
                <w:rStyle w:val="normaltextrun"/>
                <w:rFonts w:ascii="Arial" w:hAnsi="Arial" w:cs="Arial"/>
                <w:sz w:val="20"/>
                <w:szCs w:val="20"/>
                <w:shd w:val="clear" w:color="auto" w:fill="FFFFFF"/>
              </w:rPr>
              <w:t>The outermost projection of development is set back horizontally a minimum of 3 metres from the outermost projection of </w:t>
            </w:r>
            <w:r w:rsidRPr="00B649C1">
              <w:rPr>
                <w:rStyle w:val="normaltextrun"/>
                <w:rFonts w:ascii="Arial" w:hAnsi="Arial" w:cs="Arial"/>
                <w:b/>
                <w:bCs/>
                <w:sz w:val="20"/>
                <w:szCs w:val="20"/>
                <w:shd w:val="clear" w:color="auto" w:fill="FFFFFF"/>
              </w:rPr>
              <w:t>overhead line equipment</w:t>
            </w:r>
            <w:r w:rsidRPr="00B649C1">
              <w:rPr>
                <w:rStyle w:val="normaltextrun"/>
                <w:rFonts w:ascii="Arial" w:hAnsi="Arial" w:cs="Arial"/>
                <w:sz w:val="20"/>
                <w:szCs w:val="20"/>
                <w:shd w:val="clear" w:color="auto" w:fill="FFFFFF"/>
              </w:rPr>
              <w:t>.</w:t>
            </w:r>
            <w:r w:rsidRPr="00B649C1">
              <w:rPr>
                <w:rStyle w:val="eop"/>
                <w:rFonts w:ascii="Arial" w:hAnsi="Arial" w:cs="Arial"/>
                <w:sz w:val="20"/>
                <w:szCs w:val="20"/>
                <w:shd w:val="clear" w:color="auto" w:fill="FFFFFF"/>
              </w:rPr>
              <w:t> </w:t>
            </w:r>
          </w:p>
        </w:tc>
        <w:tc>
          <w:tcPr>
            <w:tcW w:w="4891" w:type="dxa"/>
          </w:tcPr>
          <w:p w14:paraId="29338AEA" w14:textId="77777777" w:rsidR="00CA44CF" w:rsidRPr="00B649C1" w:rsidRDefault="00CA44CF" w:rsidP="008F05DE">
            <w:pPr>
              <w:spacing w:after="0" w:line="240" w:lineRule="auto"/>
              <w:rPr>
                <w:rFonts w:ascii="Arial" w:hAnsi="Arial" w:cs="Arial"/>
                <w:b/>
                <w:sz w:val="20"/>
                <w:szCs w:val="20"/>
              </w:rPr>
            </w:pPr>
          </w:p>
        </w:tc>
      </w:tr>
      <w:tr w:rsidR="00CA44CF" w:rsidRPr="00B649C1" w14:paraId="050A71AF" w14:textId="3964EBCE" w:rsidTr="00CA44CF">
        <w:tc>
          <w:tcPr>
            <w:tcW w:w="4890" w:type="dxa"/>
            <w:hideMark/>
          </w:tcPr>
          <w:p w14:paraId="2CEEE12A" w14:textId="1A279D1A"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PO10</w:t>
            </w:r>
            <w:r w:rsidRPr="00B649C1">
              <w:rPr>
                <w:rFonts w:ascii="Arial" w:hAnsi="Arial" w:cs="Arial"/>
                <w:sz w:val="20"/>
                <w:szCs w:val="20"/>
              </w:rPr>
              <w:t xml:space="preserve"> Development in the </w:t>
            </w:r>
            <w:r w:rsidRPr="00B649C1">
              <w:rPr>
                <w:rFonts w:ascii="Arial" w:hAnsi="Arial" w:cs="Arial"/>
                <w:b/>
                <w:sz w:val="20"/>
                <w:szCs w:val="20"/>
              </w:rPr>
              <w:t>railway</w:t>
            </w:r>
            <w:r w:rsidRPr="00B649C1">
              <w:rPr>
                <w:rFonts w:ascii="Arial" w:hAnsi="Arial" w:cs="Arial"/>
                <w:sz w:val="20"/>
                <w:szCs w:val="20"/>
              </w:rPr>
              <w:t xml:space="preserve"> </w:t>
            </w:r>
            <w:r w:rsidRPr="00B649C1">
              <w:rPr>
                <w:rFonts w:ascii="Arial" w:hAnsi="Arial" w:cs="Arial"/>
                <w:b/>
                <w:sz w:val="20"/>
                <w:szCs w:val="20"/>
              </w:rPr>
              <w:t>corridor</w:t>
            </w:r>
            <w:r w:rsidRPr="00B649C1">
              <w:rPr>
                <w:rFonts w:ascii="Arial" w:hAnsi="Arial" w:cs="Arial"/>
                <w:sz w:val="20"/>
                <w:szCs w:val="20"/>
              </w:rPr>
              <w:t xml:space="preserve"> is designed and constructed to prevent projectiles being thrown onto the </w:t>
            </w:r>
            <w:r w:rsidRPr="00B649C1">
              <w:rPr>
                <w:rFonts w:ascii="Arial" w:hAnsi="Arial" w:cs="Arial"/>
                <w:b/>
                <w:sz w:val="20"/>
                <w:szCs w:val="20"/>
              </w:rPr>
              <w:t>railway</w:t>
            </w:r>
            <w:r w:rsidRPr="00B649C1">
              <w:rPr>
                <w:rFonts w:ascii="Arial" w:hAnsi="Arial" w:cs="Arial"/>
                <w:sz w:val="20"/>
                <w:szCs w:val="20"/>
              </w:rPr>
              <w:t>.</w:t>
            </w:r>
          </w:p>
        </w:tc>
        <w:tc>
          <w:tcPr>
            <w:tcW w:w="4891" w:type="dxa"/>
          </w:tcPr>
          <w:p w14:paraId="199B1698" w14:textId="0058E31D" w:rsidR="00CA44CF" w:rsidRPr="00B649C1" w:rsidRDefault="00CA44CF" w:rsidP="008F05DE">
            <w:pPr>
              <w:spacing w:line="240" w:lineRule="auto"/>
              <w:rPr>
                <w:rFonts w:ascii="Arial" w:hAnsi="Arial" w:cs="Arial"/>
                <w:b/>
                <w:sz w:val="20"/>
                <w:szCs w:val="20"/>
              </w:rPr>
            </w:pPr>
            <w:r w:rsidRPr="00B649C1">
              <w:rPr>
                <w:rFonts w:ascii="Arial" w:hAnsi="Arial" w:cs="Arial"/>
                <w:sz w:val="20"/>
                <w:szCs w:val="20"/>
              </w:rPr>
              <w:t>No acceptable outcome is prescribed.</w:t>
            </w:r>
          </w:p>
          <w:p w14:paraId="455FBE0A" w14:textId="606102D8" w:rsidR="00CA44CF" w:rsidRPr="00B649C1" w:rsidRDefault="00CA44CF" w:rsidP="008F05DE">
            <w:pPr>
              <w:spacing w:after="0" w:line="240" w:lineRule="auto"/>
              <w:rPr>
                <w:rFonts w:ascii="Arial" w:hAnsi="Arial" w:cs="Arial"/>
                <w:sz w:val="20"/>
                <w:szCs w:val="20"/>
              </w:rPr>
            </w:pPr>
          </w:p>
        </w:tc>
        <w:tc>
          <w:tcPr>
            <w:tcW w:w="4891" w:type="dxa"/>
          </w:tcPr>
          <w:p w14:paraId="6FB70B89" w14:textId="77777777" w:rsidR="00CA44CF" w:rsidRPr="00B649C1" w:rsidRDefault="00CA44CF" w:rsidP="008F05DE">
            <w:pPr>
              <w:spacing w:line="240" w:lineRule="auto"/>
              <w:rPr>
                <w:rFonts w:ascii="Arial" w:hAnsi="Arial" w:cs="Arial"/>
                <w:sz w:val="20"/>
                <w:szCs w:val="20"/>
              </w:rPr>
            </w:pPr>
          </w:p>
        </w:tc>
      </w:tr>
      <w:tr w:rsidR="00CA44CF" w:rsidRPr="00B649C1" w14:paraId="5C9B9F61" w14:textId="5C426E78" w:rsidTr="00CA44CF">
        <w:tc>
          <w:tcPr>
            <w:tcW w:w="4890" w:type="dxa"/>
          </w:tcPr>
          <w:p w14:paraId="12B230B2" w14:textId="0A876DFD" w:rsidR="00CA44CF" w:rsidRPr="00B649C1" w:rsidRDefault="00CA44CF" w:rsidP="008F05DE">
            <w:pPr>
              <w:spacing w:line="240" w:lineRule="auto"/>
              <w:rPr>
                <w:rFonts w:ascii="Arial" w:hAnsi="Arial" w:cs="Arial"/>
                <w:b/>
                <w:sz w:val="20"/>
                <w:szCs w:val="20"/>
              </w:rPr>
            </w:pPr>
            <w:r w:rsidRPr="00B649C1">
              <w:rPr>
                <w:rFonts w:ascii="Arial" w:hAnsi="Arial" w:cs="Arial"/>
                <w:b/>
                <w:bCs/>
                <w:sz w:val="20"/>
                <w:szCs w:val="20"/>
              </w:rPr>
              <w:t xml:space="preserve">PO11 </w:t>
            </w:r>
            <w:r w:rsidRPr="00B649C1">
              <w:rPr>
                <w:rFonts w:ascii="Arial" w:hAnsi="Arial" w:cs="Arial"/>
                <w:sz w:val="20"/>
                <w:szCs w:val="20"/>
              </w:rPr>
              <w:t xml:space="preserve">Buildings, and </w:t>
            </w:r>
            <w:r w:rsidRPr="008F05DE">
              <w:rPr>
                <w:rFonts w:ascii="Arial" w:hAnsi="Arial" w:cs="Arial"/>
                <w:b/>
                <w:bCs/>
                <w:sz w:val="20"/>
                <w:szCs w:val="20"/>
              </w:rPr>
              <w:t>structures</w:t>
            </w:r>
            <w:r w:rsidRPr="00B649C1">
              <w:rPr>
                <w:rFonts w:ascii="Arial" w:hAnsi="Arial" w:cs="Arial"/>
                <w:sz w:val="20"/>
                <w:szCs w:val="20"/>
              </w:rPr>
              <w:t xml:space="preserve"> with publicly accessible or communal areas within 20 metres from the centreline of the nearest </w:t>
            </w:r>
            <w:r w:rsidRPr="008F05DE">
              <w:rPr>
                <w:rFonts w:ascii="Arial" w:hAnsi="Arial" w:cs="Arial"/>
                <w:b/>
                <w:bCs/>
                <w:sz w:val="20"/>
                <w:szCs w:val="20"/>
              </w:rPr>
              <w:t>railway</w:t>
            </w:r>
            <w:r w:rsidRPr="00B649C1">
              <w:rPr>
                <w:rFonts w:ascii="Arial" w:hAnsi="Arial" w:cs="Arial"/>
                <w:sz w:val="20"/>
                <w:szCs w:val="20"/>
              </w:rPr>
              <w:t xml:space="preserve"> track are designed and constructed to prevent projectiles from being thrown onto a </w:t>
            </w:r>
            <w:r w:rsidRPr="00B649C1">
              <w:rPr>
                <w:rFonts w:ascii="Arial" w:hAnsi="Arial" w:cs="Arial"/>
                <w:b/>
                <w:bCs/>
                <w:sz w:val="20"/>
                <w:szCs w:val="20"/>
              </w:rPr>
              <w:t>railway</w:t>
            </w:r>
            <w:r w:rsidRPr="00B649C1">
              <w:rPr>
                <w:rFonts w:ascii="Arial" w:hAnsi="Arial" w:cs="Arial"/>
                <w:sz w:val="20"/>
                <w:szCs w:val="20"/>
              </w:rPr>
              <w:t xml:space="preserve">. </w:t>
            </w:r>
          </w:p>
        </w:tc>
        <w:tc>
          <w:tcPr>
            <w:tcW w:w="4891" w:type="dxa"/>
          </w:tcPr>
          <w:p w14:paraId="0F1CE174" w14:textId="1301C0FC" w:rsidR="00CA44CF" w:rsidRPr="00B649C1" w:rsidRDefault="00CA44CF" w:rsidP="008F05DE">
            <w:pPr>
              <w:spacing w:after="0" w:line="240" w:lineRule="auto"/>
              <w:rPr>
                <w:rFonts w:ascii="Arial" w:hAnsi="Arial" w:cs="Arial"/>
                <w:sz w:val="20"/>
                <w:szCs w:val="20"/>
              </w:rPr>
            </w:pPr>
            <w:r w:rsidRPr="00B649C1">
              <w:rPr>
                <w:rFonts w:ascii="Arial" w:hAnsi="Arial" w:cs="Arial"/>
                <w:b/>
                <w:bCs/>
                <w:sz w:val="20"/>
                <w:szCs w:val="20"/>
              </w:rPr>
              <w:t>AO11.1</w:t>
            </w:r>
            <w:r w:rsidRPr="00B649C1">
              <w:rPr>
                <w:rFonts w:ascii="Arial" w:hAnsi="Arial" w:cs="Arial"/>
                <w:sz w:val="20"/>
                <w:szCs w:val="20"/>
              </w:rPr>
              <w:t xml:space="preserve"> Publicly accessible areas located within 20 metre from the centreline of the nearest </w:t>
            </w:r>
            <w:r w:rsidRPr="00B649C1">
              <w:rPr>
                <w:rFonts w:ascii="Arial" w:hAnsi="Arial" w:cs="Arial"/>
                <w:b/>
                <w:bCs/>
                <w:sz w:val="20"/>
                <w:szCs w:val="20"/>
              </w:rPr>
              <w:t>railway</w:t>
            </w:r>
            <w:r w:rsidRPr="00B649C1">
              <w:rPr>
                <w:rFonts w:ascii="Arial" w:hAnsi="Arial" w:cs="Arial"/>
                <w:sz w:val="20"/>
                <w:szCs w:val="20"/>
              </w:rPr>
              <w:t xml:space="preserve"> do not overlook a </w:t>
            </w:r>
            <w:r w:rsidRPr="00B649C1">
              <w:rPr>
                <w:rFonts w:ascii="Arial" w:hAnsi="Arial" w:cs="Arial"/>
                <w:b/>
                <w:bCs/>
                <w:sz w:val="20"/>
                <w:szCs w:val="20"/>
              </w:rPr>
              <w:t>railway</w:t>
            </w:r>
            <w:r w:rsidRPr="00B649C1">
              <w:rPr>
                <w:rFonts w:ascii="Arial" w:hAnsi="Arial" w:cs="Arial"/>
                <w:sz w:val="20"/>
                <w:szCs w:val="20"/>
              </w:rPr>
              <w:t xml:space="preserve">. </w:t>
            </w:r>
          </w:p>
          <w:p w14:paraId="4C743A62" w14:textId="77777777" w:rsidR="00CA44CF" w:rsidRDefault="00CA44CF" w:rsidP="008F05DE">
            <w:pPr>
              <w:spacing w:after="0" w:line="240" w:lineRule="auto"/>
              <w:rPr>
                <w:rFonts w:ascii="Arial" w:hAnsi="Arial" w:cs="Arial"/>
                <w:sz w:val="20"/>
                <w:szCs w:val="20"/>
              </w:rPr>
            </w:pPr>
          </w:p>
          <w:p w14:paraId="78F27C1F" w14:textId="65DF8EC0" w:rsidR="00CA44CF" w:rsidRPr="00B649C1" w:rsidRDefault="00CA44CF" w:rsidP="008F05DE">
            <w:pPr>
              <w:spacing w:after="0" w:line="240" w:lineRule="auto"/>
              <w:rPr>
                <w:rFonts w:ascii="Arial" w:hAnsi="Arial" w:cs="Arial"/>
                <w:sz w:val="20"/>
                <w:szCs w:val="20"/>
              </w:rPr>
            </w:pPr>
            <w:r w:rsidRPr="00B649C1">
              <w:rPr>
                <w:rFonts w:ascii="Arial" w:hAnsi="Arial" w:cs="Arial"/>
                <w:sz w:val="20"/>
                <w:szCs w:val="20"/>
              </w:rPr>
              <w:t>OR</w:t>
            </w:r>
          </w:p>
          <w:p w14:paraId="0B3A9EEB" w14:textId="77777777" w:rsidR="00CA44CF" w:rsidRPr="00B649C1" w:rsidRDefault="00CA44CF" w:rsidP="008F05DE">
            <w:pPr>
              <w:spacing w:after="0" w:line="240" w:lineRule="auto"/>
              <w:rPr>
                <w:rFonts w:ascii="Arial" w:hAnsi="Arial" w:cs="Arial"/>
                <w:b/>
                <w:bCs/>
                <w:sz w:val="20"/>
                <w:szCs w:val="20"/>
              </w:rPr>
            </w:pPr>
          </w:p>
          <w:p w14:paraId="5902D469" w14:textId="63615D13" w:rsidR="00CA44CF" w:rsidRPr="00B649C1" w:rsidRDefault="00CA44CF" w:rsidP="008F05DE">
            <w:pPr>
              <w:spacing w:after="0" w:line="240" w:lineRule="auto"/>
              <w:rPr>
                <w:rFonts w:ascii="Arial" w:hAnsi="Arial" w:cs="Arial"/>
                <w:sz w:val="20"/>
                <w:szCs w:val="20"/>
                <w:highlight w:val="yellow"/>
              </w:rPr>
            </w:pPr>
            <w:r w:rsidRPr="00B649C1">
              <w:rPr>
                <w:rFonts w:ascii="Arial" w:hAnsi="Arial" w:cs="Arial"/>
                <w:b/>
                <w:bCs/>
                <w:sz w:val="20"/>
                <w:szCs w:val="20"/>
              </w:rPr>
              <w:t>AO11.2</w:t>
            </w:r>
            <w:r w:rsidRPr="00B649C1">
              <w:rPr>
                <w:rFonts w:ascii="Arial" w:hAnsi="Arial" w:cs="Arial"/>
                <w:sz w:val="20"/>
                <w:szCs w:val="20"/>
              </w:rPr>
              <w:t xml:space="preserve"> Buildings and </w:t>
            </w:r>
            <w:r w:rsidRPr="008F05DE">
              <w:rPr>
                <w:rFonts w:ascii="Arial" w:hAnsi="Arial" w:cs="Arial"/>
                <w:b/>
                <w:bCs/>
                <w:sz w:val="20"/>
                <w:szCs w:val="20"/>
              </w:rPr>
              <w:t>structure</w:t>
            </w:r>
            <w:r>
              <w:rPr>
                <w:rFonts w:ascii="Arial" w:hAnsi="Arial" w:cs="Arial"/>
                <w:b/>
                <w:bCs/>
                <w:sz w:val="20"/>
                <w:szCs w:val="20"/>
              </w:rPr>
              <w:t>s</w:t>
            </w:r>
            <w:r w:rsidRPr="00B649C1">
              <w:rPr>
                <w:rFonts w:ascii="Arial" w:hAnsi="Arial" w:cs="Arial"/>
                <w:sz w:val="20"/>
                <w:szCs w:val="20"/>
              </w:rPr>
              <w:t xml:space="preserve"> are designed to ensure publicly accessible areas located within 20 metres from the centreline of the nearest </w:t>
            </w:r>
            <w:r w:rsidRPr="00B649C1">
              <w:rPr>
                <w:rFonts w:ascii="Arial" w:hAnsi="Arial" w:cs="Arial"/>
                <w:b/>
                <w:bCs/>
                <w:sz w:val="20"/>
                <w:szCs w:val="20"/>
              </w:rPr>
              <w:t>railway</w:t>
            </w:r>
            <w:r w:rsidRPr="00B649C1">
              <w:rPr>
                <w:rFonts w:ascii="Arial" w:hAnsi="Arial" w:cs="Arial"/>
                <w:sz w:val="20"/>
                <w:szCs w:val="20"/>
              </w:rPr>
              <w:t xml:space="preserve"> track and that overlook the </w:t>
            </w:r>
            <w:r w:rsidRPr="00B649C1">
              <w:rPr>
                <w:rFonts w:ascii="Arial" w:hAnsi="Arial" w:cs="Arial"/>
                <w:b/>
                <w:bCs/>
                <w:sz w:val="20"/>
                <w:szCs w:val="20"/>
              </w:rPr>
              <w:t>railway</w:t>
            </w:r>
            <w:r w:rsidRPr="00B649C1">
              <w:rPr>
                <w:rFonts w:ascii="Arial" w:hAnsi="Arial" w:cs="Arial"/>
                <w:sz w:val="20"/>
                <w:szCs w:val="20"/>
              </w:rPr>
              <w:t xml:space="preserve"> may include throw protection screens in accordance with the relevant provisions of the Civil Engineering Technical Requirement – CIVIL-SR005 Design of buildings over or near </w:t>
            </w:r>
            <w:r w:rsidRPr="008F05DE">
              <w:rPr>
                <w:rFonts w:ascii="Arial" w:hAnsi="Arial" w:cs="Arial"/>
                <w:b/>
                <w:bCs/>
                <w:sz w:val="20"/>
                <w:szCs w:val="20"/>
              </w:rPr>
              <w:t>railways</w:t>
            </w:r>
            <w:r w:rsidRPr="00B649C1">
              <w:rPr>
                <w:rFonts w:ascii="Arial" w:hAnsi="Arial" w:cs="Arial"/>
                <w:sz w:val="20"/>
                <w:szCs w:val="20"/>
              </w:rPr>
              <w:t xml:space="preserve">, Queensland Rail, 2011, and the Civil Engineering Technical Requirement – CIVIL-SR008 Protection screens, Queensland Rail. </w:t>
            </w:r>
          </w:p>
        </w:tc>
        <w:tc>
          <w:tcPr>
            <w:tcW w:w="4891" w:type="dxa"/>
          </w:tcPr>
          <w:p w14:paraId="7B94DA6A" w14:textId="77777777" w:rsidR="00CA44CF" w:rsidRPr="00B649C1" w:rsidRDefault="00CA44CF" w:rsidP="008F05DE">
            <w:pPr>
              <w:spacing w:after="0" w:line="240" w:lineRule="auto"/>
              <w:rPr>
                <w:rFonts w:ascii="Arial" w:hAnsi="Arial" w:cs="Arial"/>
                <w:b/>
                <w:bCs/>
                <w:sz w:val="20"/>
                <w:szCs w:val="20"/>
              </w:rPr>
            </w:pPr>
          </w:p>
        </w:tc>
      </w:tr>
      <w:tr w:rsidR="00CA44CF" w:rsidRPr="00B649C1" w14:paraId="12040863" w14:textId="188C1922" w:rsidTr="009D7DF8">
        <w:trPr>
          <w:trHeight w:val="209"/>
        </w:trPr>
        <w:tc>
          <w:tcPr>
            <w:tcW w:w="14672" w:type="dxa"/>
            <w:gridSpan w:val="3"/>
            <w:shd w:val="clear" w:color="auto" w:fill="DADADA"/>
          </w:tcPr>
          <w:p w14:paraId="51ACF44F" w14:textId="6472C2E9" w:rsidR="00CA44CF" w:rsidRPr="00B649C1" w:rsidRDefault="00CA44CF">
            <w:pPr>
              <w:pStyle w:val="BodyText1"/>
              <w:spacing w:after="0"/>
              <w:rPr>
                <w:rFonts w:eastAsiaTheme="minorHAnsi"/>
                <w:b/>
                <w:szCs w:val="20"/>
              </w:rPr>
            </w:pPr>
            <w:r w:rsidRPr="00B649C1">
              <w:rPr>
                <w:rFonts w:eastAsiaTheme="minorHAnsi"/>
                <w:b/>
                <w:szCs w:val="20"/>
              </w:rPr>
              <w:t>Stormwater and overland flow</w:t>
            </w:r>
          </w:p>
        </w:tc>
      </w:tr>
      <w:tr w:rsidR="00CA44CF" w:rsidRPr="00B649C1" w14:paraId="4DB48607" w14:textId="7325550F" w:rsidTr="00CA44CF">
        <w:tc>
          <w:tcPr>
            <w:tcW w:w="4890" w:type="dxa"/>
          </w:tcPr>
          <w:p w14:paraId="5C655561" w14:textId="04C6EBA7" w:rsidR="00CA44CF" w:rsidRPr="00B649C1" w:rsidRDefault="00CA44CF" w:rsidP="008F05DE">
            <w:pPr>
              <w:spacing w:after="0" w:line="240" w:lineRule="auto"/>
              <w:rPr>
                <w:rFonts w:ascii="Arial" w:hAnsi="Arial" w:cs="Arial"/>
                <w:b/>
                <w:sz w:val="20"/>
                <w:szCs w:val="20"/>
              </w:rPr>
            </w:pPr>
            <w:r w:rsidRPr="00B649C1">
              <w:rPr>
                <w:rFonts w:ascii="Arial" w:hAnsi="Arial" w:cs="Arial"/>
                <w:b/>
                <w:bCs/>
                <w:sz w:val="20"/>
                <w:szCs w:val="20"/>
              </w:rPr>
              <w:t>PO12</w:t>
            </w:r>
            <w:r w:rsidRPr="00B649C1">
              <w:rPr>
                <w:rFonts w:ascii="Arial" w:hAnsi="Arial" w:cs="Arial"/>
                <w:sz w:val="20"/>
                <w:szCs w:val="20"/>
              </w:rPr>
              <w:t xml:space="preserve"> Stormwater run-off or overland flow from the development site does not create or exacerbate a safety hazard in a </w:t>
            </w:r>
            <w:r w:rsidRPr="00B649C1">
              <w:rPr>
                <w:rFonts w:ascii="Arial" w:hAnsi="Arial" w:cs="Arial"/>
                <w:b/>
                <w:bCs/>
                <w:sz w:val="20"/>
                <w:szCs w:val="20"/>
              </w:rPr>
              <w:t>railway corridor</w:t>
            </w:r>
            <w:r w:rsidRPr="00B649C1">
              <w:rPr>
                <w:rFonts w:ascii="Arial" w:hAnsi="Arial" w:cs="Arial"/>
                <w:sz w:val="20"/>
                <w:szCs w:val="20"/>
              </w:rPr>
              <w:t>.</w:t>
            </w:r>
          </w:p>
        </w:tc>
        <w:tc>
          <w:tcPr>
            <w:tcW w:w="4891" w:type="dxa"/>
          </w:tcPr>
          <w:p w14:paraId="368955FC" w14:textId="75E5CA48"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7A3D22E5" w14:textId="77777777" w:rsidR="00CA44CF" w:rsidRPr="00B649C1" w:rsidRDefault="00CA44CF" w:rsidP="008F05DE">
            <w:pPr>
              <w:spacing w:line="240" w:lineRule="auto"/>
              <w:rPr>
                <w:rFonts w:ascii="Arial" w:hAnsi="Arial" w:cs="Arial"/>
                <w:sz w:val="20"/>
                <w:szCs w:val="20"/>
              </w:rPr>
            </w:pPr>
          </w:p>
        </w:tc>
      </w:tr>
      <w:tr w:rsidR="00CA44CF" w:rsidRPr="00B649C1" w14:paraId="5999BF0F" w14:textId="1670B48A" w:rsidTr="00CA44CF">
        <w:tc>
          <w:tcPr>
            <w:tcW w:w="4890" w:type="dxa"/>
          </w:tcPr>
          <w:p w14:paraId="30844550" w14:textId="790B5991" w:rsidR="00CA44CF" w:rsidRPr="00B649C1" w:rsidRDefault="00CA44CF" w:rsidP="008F05DE">
            <w:pPr>
              <w:spacing w:after="0" w:line="240" w:lineRule="auto"/>
              <w:rPr>
                <w:rFonts w:ascii="Arial" w:hAnsi="Arial" w:cs="Arial"/>
                <w:b/>
                <w:sz w:val="20"/>
                <w:szCs w:val="20"/>
              </w:rPr>
            </w:pPr>
            <w:r w:rsidRPr="00B649C1">
              <w:rPr>
                <w:rFonts w:ascii="Arial" w:hAnsi="Arial" w:cs="Arial"/>
                <w:b/>
                <w:bCs/>
                <w:sz w:val="20"/>
                <w:szCs w:val="20"/>
              </w:rPr>
              <w:t>PO13</w:t>
            </w:r>
            <w:r w:rsidRPr="00B649C1">
              <w:rPr>
                <w:rFonts w:ascii="Arial" w:hAnsi="Arial" w:cs="Arial"/>
                <w:sz w:val="20"/>
                <w:szCs w:val="20"/>
              </w:rPr>
              <w:t xml:space="preserve"> Stormwater run-off or overland flow from the development site does not result in a material worsening of operating performance of the </w:t>
            </w:r>
            <w:r w:rsidRPr="00B649C1">
              <w:rPr>
                <w:rFonts w:ascii="Arial" w:hAnsi="Arial" w:cs="Arial"/>
                <w:b/>
                <w:bCs/>
                <w:sz w:val="20"/>
                <w:szCs w:val="20"/>
              </w:rPr>
              <w:t>railway corridor</w:t>
            </w:r>
            <w:r w:rsidRPr="00B649C1">
              <w:rPr>
                <w:rFonts w:ascii="Arial" w:hAnsi="Arial" w:cs="Arial"/>
                <w:sz w:val="20"/>
                <w:szCs w:val="20"/>
              </w:rPr>
              <w:t>,</w:t>
            </w:r>
            <w:r w:rsidRPr="00B649C1">
              <w:rPr>
                <w:rFonts w:ascii="Arial" w:hAnsi="Arial" w:cs="Arial"/>
                <w:b/>
                <w:bCs/>
                <w:sz w:val="20"/>
                <w:szCs w:val="20"/>
              </w:rPr>
              <w:t xml:space="preserve"> rail transport infrastructure </w:t>
            </w:r>
            <w:r w:rsidRPr="00B649C1">
              <w:rPr>
                <w:rFonts w:ascii="Arial" w:hAnsi="Arial" w:cs="Arial"/>
                <w:sz w:val="20"/>
                <w:szCs w:val="20"/>
              </w:rPr>
              <w:t xml:space="preserve">or </w:t>
            </w:r>
            <w:r w:rsidRPr="00B649C1">
              <w:rPr>
                <w:rFonts w:ascii="Arial" w:hAnsi="Arial" w:cs="Arial"/>
                <w:b/>
                <w:bCs/>
                <w:sz w:val="20"/>
                <w:szCs w:val="20"/>
              </w:rPr>
              <w:t>other rail infrastructure</w:t>
            </w:r>
            <w:r w:rsidRPr="00B649C1">
              <w:rPr>
                <w:rFonts w:ascii="Arial" w:hAnsi="Arial" w:cs="Arial"/>
                <w:sz w:val="20"/>
                <w:szCs w:val="20"/>
              </w:rPr>
              <w:t>.</w:t>
            </w:r>
          </w:p>
        </w:tc>
        <w:tc>
          <w:tcPr>
            <w:tcW w:w="4891" w:type="dxa"/>
          </w:tcPr>
          <w:p w14:paraId="5D63D2C5" w14:textId="0B8E1968"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7CCAC3A8" w14:textId="77777777" w:rsidR="00CA44CF" w:rsidRPr="00B649C1" w:rsidRDefault="00CA44CF" w:rsidP="008F05DE">
            <w:pPr>
              <w:spacing w:line="240" w:lineRule="auto"/>
              <w:rPr>
                <w:rFonts w:ascii="Arial" w:hAnsi="Arial" w:cs="Arial"/>
                <w:sz w:val="20"/>
                <w:szCs w:val="20"/>
              </w:rPr>
            </w:pPr>
          </w:p>
        </w:tc>
      </w:tr>
      <w:tr w:rsidR="00CA44CF" w:rsidRPr="00B649C1" w14:paraId="408FE0D7" w14:textId="09C106B6" w:rsidTr="00CA44CF">
        <w:tc>
          <w:tcPr>
            <w:tcW w:w="4890" w:type="dxa"/>
          </w:tcPr>
          <w:p w14:paraId="1A881879" w14:textId="441568FC" w:rsidR="00CA44CF" w:rsidRPr="00B649C1" w:rsidRDefault="00CA44CF" w:rsidP="008F05DE">
            <w:pPr>
              <w:spacing w:after="0" w:line="240" w:lineRule="auto"/>
              <w:rPr>
                <w:rFonts w:ascii="Arial" w:hAnsi="Arial" w:cs="Arial"/>
                <w:b/>
                <w:sz w:val="20"/>
                <w:szCs w:val="20"/>
              </w:rPr>
            </w:pPr>
            <w:r w:rsidRPr="00B649C1">
              <w:rPr>
                <w:rFonts w:ascii="Arial" w:hAnsi="Arial" w:cs="Arial"/>
                <w:b/>
                <w:bCs/>
                <w:sz w:val="20"/>
                <w:szCs w:val="20"/>
              </w:rPr>
              <w:t xml:space="preserve">PO14 </w:t>
            </w:r>
            <w:r w:rsidRPr="00B649C1">
              <w:rPr>
                <w:rFonts w:ascii="Arial" w:hAnsi="Arial" w:cs="Arial"/>
                <w:sz w:val="20"/>
                <w:szCs w:val="20"/>
              </w:rPr>
              <w:t xml:space="preserve">Stormwater run-off or overland flow from the development site does not interfere with the </w:t>
            </w:r>
            <w:r w:rsidRPr="00B649C1">
              <w:rPr>
                <w:rFonts w:ascii="Arial" w:hAnsi="Arial" w:cs="Arial"/>
                <w:b/>
                <w:bCs/>
                <w:color w:val="000000" w:themeColor="text1"/>
                <w:sz w:val="20"/>
                <w:szCs w:val="20"/>
              </w:rPr>
              <w:t>structural integrity</w:t>
            </w:r>
            <w:r w:rsidRPr="00B649C1">
              <w:rPr>
                <w:rFonts w:ascii="Arial" w:hAnsi="Arial" w:cs="Arial"/>
                <w:color w:val="000000" w:themeColor="text1"/>
                <w:sz w:val="20"/>
                <w:szCs w:val="20"/>
              </w:rPr>
              <w:t xml:space="preserve"> or physical condition of</w:t>
            </w:r>
            <w:r w:rsidRPr="00B649C1">
              <w:rPr>
                <w:rFonts w:ascii="Arial" w:hAnsi="Arial" w:cs="Arial"/>
                <w:sz w:val="20"/>
                <w:szCs w:val="20"/>
              </w:rPr>
              <w:t xml:space="preserve"> the </w:t>
            </w:r>
            <w:r w:rsidRPr="00B649C1">
              <w:rPr>
                <w:rFonts w:ascii="Arial" w:hAnsi="Arial" w:cs="Arial"/>
                <w:b/>
                <w:bCs/>
                <w:sz w:val="20"/>
                <w:szCs w:val="20"/>
              </w:rPr>
              <w:lastRenderedPageBreak/>
              <w:t>railway corridor,</w:t>
            </w:r>
            <w:r w:rsidRPr="00B649C1">
              <w:rPr>
                <w:rFonts w:ascii="Arial" w:hAnsi="Arial" w:cs="Arial"/>
                <w:b/>
                <w:bCs/>
                <w:sz w:val="20"/>
                <w:szCs w:val="20"/>
                <w:shd w:val="clear" w:color="auto" w:fill="FFFFFF"/>
              </w:rPr>
              <w:t xml:space="preserve"> rail transport infrastructure</w:t>
            </w:r>
            <w:r w:rsidRPr="00B649C1">
              <w:rPr>
                <w:rFonts w:ascii="Arial" w:hAnsi="Arial" w:cs="Arial"/>
                <w:b/>
                <w:bCs/>
                <w:sz w:val="20"/>
                <w:szCs w:val="20"/>
              </w:rPr>
              <w:t xml:space="preserve"> </w:t>
            </w:r>
            <w:r w:rsidRPr="00B649C1">
              <w:rPr>
                <w:rFonts w:ascii="Arial" w:hAnsi="Arial" w:cs="Arial"/>
                <w:sz w:val="20"/>
                <w:szCs w:val="20"/>
              </w:rPr>
              <w:t xml:space="preserve">or </w:t>
            </w:r>
            <w:r w:rsidRPr="00B649C1">
              <w:rPr>
                <w:rFonts w:ascii="Arial" w:hAnsi="Arial" w:cs="Arial"/>
                <w:b/>
                <w:bCs/>
                <w:sz w:val="20"/>
                <w:szCs w:val="20"/>
              </w:rPr>
              <w:t>other rail infrastructure</w:t>
            </w:r>
            <w:r w:rsidRPr="00B649C1">
              <w:rPr>
                <w:rFonts w:ascii="Arial" w:hAnsi="Arial" w:cs="Arial"/>
                <w:sz w:val="20"/>
                <w:szCs w:val="20"/>
              </w:rPr>
              <w:t>.</w:t>
            </w:r>
          </w:p>
        </w:tc>
        <w:tc>
          <w:tcPr>
            <w:tcW w:w="4891" w:type="dxa"/>
          </w:tcPr>
          <w:p w14:paraId="721F9479" w14:textId="657157F6"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lastRenderedPageBreak/>
              <w:t>No acceptable outcome is prescribed.</w:t>
            </w:r>
          </w:p>
        </w:tc>
        <w:tc>
          <w:tcPr>
            <w:tcW w:w="4891" w:type="dxa"/>
          </w:tcPr>
          <w:p w14:paraId="4D2B1F33" w14:textId="77777777" w:rsidR="00CA44CF" w:rsidRPr="00B649C1" w:rsidRDefault="00CA44CF" w:rsidP="008F05DE">
            <w:pPr>
              <w:spacing w:line="240" w:lineRule="auto"/>
              <w:rPr>
                <w:rFonts w:ascii="Arial" w:hAnsi="Arial" w:cs="Arial"/>
                <w:sz w:val="20"/>
                <w:szCs w:val="20"/>
              </w:rPr>
            </w:pPr>
          </w:p>
        </w:tc>
      </w:tr>
      <w:tr w:rsidR="00CA44CF" w:rsidRPr="00B649C1" w14:paraId="1E08FB0A" w14:textId="0A58D261" w:rsidTr="001F58B0">
        <w:tc>
          <w:tcPr>
            <w:tcW w:w="14672" w:type="dxa"/>
            <w:gridSpan w:val="3"/>
            <w:shd w:val="clear" w:color="auto" w:fill="DADADA"/>
          </w:tcPr>
          <w:p w14:paraId="0C8B8777" w14:textId="28329A02" w:rsidR="00CA44CF" w:rsidRPr="00B649C1" w:rsidRDefault="00CA44CF">
            <w:pPr>
              <w:pStyle w:val="BodyText1"/>
              <w:spacing w:after="0"/>
              <w:rPr>
                <w:rFonts w:eastAsiaTheme="minorHAnsi"/>
                <w:b/>
                <w:szCs w:val="20"/>
              </w:rPr>
            </w:pPr>
            <w:r w:rsidRPr="00B649C1">
              <w:rPr>
                <w:rFonts w:eastAsiaTheme="minorHAnsi"/>
                <w:b/>
                <w:szCs w:val="20"/>
              </w:rPr>
              <w:t xml:space="preserve">Flooding </w:t>
            </w:r>
          </w:p>
        </w:tc>
      </w:tr>
      <w:tr w:rsidR="00CA44CF" w:rsidRPr="00B649C1" w14:paraId="628B0F2A" w14:textId="5FD8AADC" w:rsidTr="00CA44CF">
        <w:tc>
          <w:tcPr>
            <w:tcW w:w="4890" w:type="dxa"/>
          </w:tcPr>
          <w:p w14:paraId="0054A0C6" w14:textId="61CA55E9" w:rsidR="00CA44CF" w:rsidRPr="00B649C1" w:rsidRDefault="00CA44CF" w:rsidP="008F05DE">
            <w:pPr>
              <w:spacing w:after="0" w:line="240" w:lineRule="auto"/>
              <w:rPr>
                <w:rFonts w:ascii="Arial" w:hAnsi="Arial" w:cs="Arial"/>
                <w:b/>
                <w:bCs/>
                <w:sz w:val="20"/>
                <w:szCs w:val="20"/>
              </w:rPr>
            </w:pPr>
            <w:r w:rsidRPr="00B649C1">
              <w:rPr>
                <w:rFonts w:ascii="Arial" w:hAnsi="Arial" w:cs="Arial"/>
                <w:b/>
                <w:bCs/>
                <w:sz w:val="20"/>
                <w:szCs w:val="20"/>
              </w:rPr>
              <w:t xml:space="preserve">PO15 </w:t>
            </w:r>
            <w:r w:rsidRPr="00B649C1">
              <w:rPr>
                <w:rFonts w:ascii="Arial" w:hAnsi="Arial" w:cs="Arial"/>
                <w:sz w:val="20"/>
                <w:szCs w:val="20"/>
              </w:rPr>
              <w:t xml:space="preserve">Development does not result in a material worsening of flooding impacts within a </w:t>
            </w:r>
            <w:r w:rsidRPr="00B649C1">
              <w:rPr>
                <w:rFonts w:ascii="Arial" w:hAnsi="Arial" w:cs="Arial"/>
                <w:b/>
                <w:bCs/>
                <w:sz w:val="20"/>
                <w:szCs w:val="20"/>
              </w:rPr>
              <w:t>railway corridor</w:t>
            </w:r>
            <w:r w:rsidRPr="00B649C1">
              <w:rPr>
                <w:rFonts w:ascii="Arial" w:hAnsi="Arial" w:cs="Arial"/>
                <w:sz w:val="20"/>
                <w:szCs w:val="20"/>
              </w:rPr>
              <w:t>.</w:t>
            </w:r>
            <w:r w:rsidRPr="00B649C1">
              <w:rPr>
                <w:rFonts w:ascii="Arial" w:hAnsi="Arial" w:cs="Arial"/>
                <w:b/>
                <w:bCs/>
                <w:sz w:val="20"/>
                <w:szCs w:val="20"/>
              </w:rPr>
              <w:t xml:space="preserve"> </w:t>
            </w:r>
          </w:p>
        </w:tc>
        <w:tc>
          <w:tcPr>
            <w:tcW w:w="4891" w:type="dxa"/>
          </w:tcPr>
          <w:p w14:paraId="49A88F37" w14:textId="26D8320D"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161F9078" w14:textId="77777777" w:rsidR="00CA44CF" w:rsidRPr="00B649C1" w:rsidRDefault="00CA44CF" w:rsidP="008F05DE">
            <w:pPr>
              <w:spacing w:line="240" w:lineRule="auto"/>
              <w:rPr>
                <w:rFonts w:ascii="Arial" w:hAnsi="Arial" w:cs="Arial"/>
                <w:sz w:val="20"/>
                <w:szCs w:val="20"/>
              </w:rPr>
            </w:pPr>
          </w:p>
        </w:tc>
      </w:tr>
      <w:tr w:rsidR="00CA44CF" w:rsidRPr="00B649C1" w14:paraId="1153C65D" w14:textId="53F5F733" w:rsidTr="00F22352">
        <w:tc>
          <w:tcPr>
            <w:tcW w:w="14672" w:type="dxa"/>
            <w:gridSpan w:val="3"/>
            <w:shd w:val="clear" w:color="auto" w:fill="DADADA"/>
          </w:tcPr>
          <w:p w14:paraId="1E1954CB" w14:textId="41D69CE9" w:rsidR="00CA44CF" w:rsidRPr="00B649C1" w:rsidRDefault="00CA44CF">
            <w:pPr>
              <w:pStyle w:val="BodyText1"/>
              <w:spacing w:after="0"/>
              <w:rPr>
                <w:rFonts w:eastAsiaTheme="minorHAnsi"/>
                <w:b/>
                <w:szCs w:val="20"/>
              </w:rPr>
            </w:pPr>
            <w:r w:rsidRPr="00B649C1">
              <w:rPr>
                <w:rFonts w:eastAsiaTheme="minorHAnsi"/>
                <w:b/>
                <w:szCs w:val="20"/>
              </w:rPr>
              <w:t>Drainage Infrastructure</w:t>
            </w:r>
          </w:p>
        </w:tc>
      </w:tr>
      <w:tr w:rsidR="00CA44CF" w:rsidRPr="00B649C1" w14:paraId="3590CD41" w14:textId="4CD6AD7D" w:rsidTr="00CA44CF">
        <w:tc>
          <w:tcPr>
            <w:tcW w:w="4890" w:type="dxa"/>
          </w:tcPr>
          <w:p w14:paraId="3BAE09C0" w14:textId="41FB6C10" w:rsidR="00CA44CF" w:rsidRPr="00B649C1" w:rsidRDefault="00CA44CF" w:rsidP="008F05DE">
            <w:pPr>
              <w:spacing w:line="240" w:lineRule="auto"/>
              <w:rPr>
                <w:rFonts w:ascii="Arial" w:hAnsi="Arial" w:cs="Arial"/>
                <w:b/>
                <w:sz w:val="20"/>
                <w:szCs w:val="20"/>
              </w:rPr>
            </w:pPr>
            <w:r w:rsidRPr="00B649C1">
              <w:rPr>
                <w:rFonts w:ascii="Arial" w:hAnsi="Arial" w:cs="Arial"/>
                <w:b/>
                <w:bCs/>
                <w:sz w:val="20"/>
                <w:szCs w:val="20"/>
              </w:rPr>
              <w:t>PO16</w:t>
            </w:r>
            <w:r w:rsidRPr="00B649C1">
              <w:rPr>
                <w:rFonts w:ascii="Arial" w:hAnsi="Arial" w:cs="Arial"/>
                <w:sz w:val="20"/>
                <w:szCs w:val="20"/>
              </w:rPr>
              <w:t xml:space="preserve"> Drainage infrastructure does not create a safety hazard in a </w:t>
            </w:r>
            <w:r w:rsidRPr="00B649C1">
              <w:rPr>
                <w:rFonts w:ascii="Arial" w:hAnsi="Arial" w:cs="Arial"/>
                <w:b/>
                <w:bCs/>
                <w:sz w:val="20"/>
                <w:szCs w:val="20"/>
              </w:rPr>
              <w:t>railway corridor</w:t>
            </w:r>
            <w:r w:rsidRPr="00B649C1">
              <w:rPr>
                <w:rFonts w:ascii="Arial" w:hAnsi="Arial" w:cs="Arial"/>
                <w:sz w:val="20"/>
                <w:szCs w:val="20"/>
              </w:rPr>
              <w:t>.</w:t>
            </w:r>
          </w:p>
        </w:tc>
        <w:tc>
          <w:tcPr>
            <w:tcW w:w="4891" w:type="dxa"/>
          </w:tcPr>
          <w:p w14:paraId="05E5B329" w14:textId="29B93F3D" w:rsidR="00CA44CF" w:rsidRPr="00B649C1" w:rsidRDefault="00CA44CF">
            <w:pPr>
              <w:pStyle w:val="Default"/>
              <w:rPr>
                <w:rFonts w:ascii="Arial" w:hAnsi="Arial" w:cs="Arial"/>
                <w:color w:val="000000" w:themeColor="text1"/>
                <w:sz w:val="20"/>
                <w:szCs w:val="20"/>
              </w:rPr>
            </w:pPr>
            <w:r w:rsidRPr="00B649C1">
              <w:rPr>
                <w:rFonts w:ascii="Arial" w:hAnsi="Arial" w:cs="Arial"/>
                <w:b/>
                <w:bCs/>
                <w:color w:val="000000" w:themeColor="text1"/>
                <w:sz w:val="20"/>
                <w:szCs w:val="20"/>
              </w:rPr>
              <w:t>AO16.1</w:t>
            </w:r>
            <w:r w:rsidRPr="00B649C1">
              <w:rPr>
                <w:rFonts w:ascii="Arial" w:hAnsi="Arial" w:cs="Arial"/>
                <w:color w:val="000000" w:themeColor="text1"/>
                <w:sz w:val="20"/>
                <w:szCs w:val="20"/>
              </w:rPr>
              <w:t xml:space="preserve"> Drainage infrastructure is wholly contained within the development site.</w:t>
            </w:r>
          </w:p>
          <w:p w14:paraId="5900E4A6" w14:textId="77777777" w:rsidR="00CA44CF" w:rsidRPr="00B649C1" w:rsidRDefault="00CA44CF">
            <w:pPr>
              <w:pStyle w:val="Default"/>
              <w:rPr>
                <w:rFonts w:ascii="Arial" w:hAnsi="Arial" w:cs="Arial"/>
                <w:color w:val="000000" w:themeColor="text1"/>
                <w:sz w:val="20"/>
                <w:szCs w:val="20"/>
              </w:rPr>
            </w:pPr>
          </w:p>
          <w:p w14:paraId="5816D361" w14:textId="1250AB5E" w:rsidR="00CA44CF" w:rsidRPr="00B649C1" w:rsidRDefault="00CA44CF">
            <w:pPr>
              <w:pStyle w:val="Default"/>
              <w:spacing w:before="60"/>
              <w:rPr>
                <w:rFonts w:ascii="Arial" w:hAnsi="Arial" w:cs="Arial"/>
                <w:color w:val="000000" w:themeColor="text1"/>
                <w:sz w:val="20"/>
                <w:szCs w:val="20"/>
              </w:rPr>
            </w:pPr>
            <w:r w:rsidRPr="00B649C1">
              <w:rPr>
                <w:rFonts w:ascii="Arial" w:hAnsi="Arial" w:cs="Arial"/>
                <w:color w:val="000000" w:themeColor="text1"/>
                <w:sz w:val="20"/>
                <w:szCs w:val="20"/>
              </w:rPr>
              <w:t>AND</w:t>
            </w:r>
          </w:p>
          <w:p w14:paraId="3BCB00AD" w14:textId="77777777" w:rsidR="00CA44CF" w:rsidRPr="00B649C1" w:rsidRDefault="00CA44CF">
            <w:pPr>
              <w:pStyle w:val="Default"/>
              <w:rPr>
                <w:rFonts w:ascii="Arial" w:hAnsi="Arial" w:cs="Arial"/>
                <w:color w:val="000000" w:themeColor="text1"/>
                <w:sz w:val="20"/>
                <w:szCs w:val="20"/>
              </w:rPr>
            </w:pPr>
          </w:p>
          <w:p w14:paraId="1EB8E0B2" w14:textId="3DDABCDF" w:rsidR="00CA44CF" w:rsidRPr="00B649C1" w:rsidRDefault="00CA44CF">
            <w:pPr>
              <w:pStyle w:val="BodyText1"/>
              <w:spacing w:before="60" w:after="0"/>
              <w:rPr>
                <w:color w:val="000000" w:themeColor="text1"/>
                <w:szCs w:val="20"/>
              </w:rPr>
            </w:pPr>
            <w:r w:rsidRPr="00B649C1">
              <w:rPr>
                <w:b/>
                <w:bCs/>
                <w:color w:val="000000" w:themeColor="text1"/>
                <w:szCs w:val="20"/>
              </w:rPr>
              <w:t>AO16.2</w:t>
            </w:r>
            <w:r w:rsidRPr="00B649C1">
              <w:rPr>
                <w:color w:val="000000" w:themeColor="text1"/>
                <w:szCs w:val="20"/>
              </w:rPr>
              <w:t xml:space="preserve"> Drainage infrastructure can be maintained without requiring access to a </w:t>
            </w:r>
            <w:r w:rsidRPr="00B649C1">
              <w:rPr>
                <w:b/>
                <w:bCs/>
                <w:color w:val="000000" w:themeColor="text1"/>
                <w:szCs w:val="20"/>
              </w:rPr>
              <w:t>railway corridor</w:t>
            </w:r>
            <w:r w:rsidRPr="00B649C1">
              <w:rPr>
                <w:color w:val="000000" w:themeColor="text1"/>
                <w:szCs w:val="20"/>
              </w:rPr>
              <w:t>.</w:t>
            </w:r>
          </w:p>
        </w:tc>
        <w:tc>
          <w:tcPr>
            <w:tcW w:w="4891" w:type="dxa"/>
          </w:tcPr>
          <w:p w14:paraId="62CA61A9" w14:textId="77777777" w:rsidR="00CA44CF" w:rsidRPr="00B649C1" w:rsidRDefault="00CA44CF">
            <w:pPr>
              <w:pStyle w:val="Default"/>
              <w:rPr>
                <w:rFonts w:ascii="Arial" w:hAnsi="Arial" w:cs="Arial"/>
                <w:b/>
                <w:bCs/>
                <w:color w:val="000000" w:themeColor="text1"/>
                <w:sz w:val="20"/>
                <w:szCs w:val="20"/>
              </w:rPr>
            </w:pPr>
          </w:p>
        </w:tc>
      </w:tr>
      <w:tr w:rsidR="00CA44CF" w:rsidRPr="00B649C1" w14:paraId="28340751" w14:textId="091174A7" w:rsidTr="00255531">
        <w:tc>
          <w:tcPr>
            <w:tcW w:w="14672" w:type="dxa"/>
            <w:gridSpan w:val="3"/>
            <w:shd w:val="clear" w:color="auto" w:fill="DADADA"/>
          </w:tcPr>
          <w:p w14:paraId="7DB4DF7D" w14:textId="11DFA046" w:rsidR="00CA44CF" w:rsidRPr="00B649C1" w:rsidRDefault="00CA44CF">
            <w:pPr>
              <w:pStyle w:val="BodyText1"/>
              <w:spacing w:after="0"/>
              <w:rPr>
                <w:rFonts w:eastAsiaTheme="minorHAnsi"/>
                <w:b/>
                <w:szCs w:val="20"/>
              </w:rPr>
            </w:pPr>
            <w:r w:rsidRPr="00B649C1">
              <w:rPr>
                <w:rFonts w:eastAsiaTheme="minorHAnsi"/>
                <w:b/>
                <w:szCs w:val="20"/>
              </w:rPr>
              <w:t>Construction Impacts</w:t>
            </w:r>
          </w:p>
        </w:tc>
      </w:tr>
      <w:tr w:rsidR="00CA44CF" w:rsidRPr="00B649C1" w14:paraId="3B1D4EDD" w14:textId="1EEEC0CA" w:rsidTr="00CA44CF">
        <w:tc>
          <w:tcPr>
            <w:tcW w:w="4890" w:type="dxa"/>
          </w:tcPr>
          <w:p w14:paraId="2B161026" w14:textId="6F2C3850" w:rsidR="00CA44CF" w:rsidRPr="00B649C1" w:rsidRDefault="00CA44CF" w:rsidP="008F05DE">
            <w:pPr>
              <w:spacing w:after="0" w:line="240" w:lineRule="auto"/>
              <w:rPr>
                <w:rFonts w:ascii="Arial" w:hAnsi="Arial" w:cs="Arial"/>
                <w:b/>
                <w:bCs/>
                <w:sz w:val="20"/>
                <w:szCs w:val="20"/>
              </w:rPr>
            </w:pPr>
            <w:r w:rsidRPr="00B649C1">
              <w:rPr>
                <w:rFonts w:ascii="Arial" w:hAnsi="Arial" w:cs="Arial"/>
                <w:b/>
                <w:sz w:val="20"/>
                <w:szCs w:val="20"/>
              </w:rPr>
              <w:t xml:space="preserve">PO17 </w:t>
            </w:r>
            <w:r w:rsidRPr="00B649C1">
              <w:rPr>
                <w:rFonts w:ascii="Arial" w:hAnsi="Arial" w:cs="Arial"/>
                <w:sz w:val="20"/>
                <w:szCs w:val="20"/>
              </w:rPr>
              <w:t>Construction activities do not cause ground movement or vibration impacts in a</w:t>
            </w:r>
            <w:r w:rsidRPr="00B649C1">
              <w:rPr>
                <w:rFonts w:ascii="Arial" w:hAnsi="Arial" w:cs="Arial"/>
                <w:b/>
                <w:bCs/>
                <w:sz w:val="20"/>
                <w:szCs w:val="20"/>
              </w:rPr>
              <w:t xml:space="preserve"> railway corridor</w:t>
            </w:r>
            <w:r w:rsidRPr="00B649C1">
              <w:rPr>
                <w:rFonts w:ascii="Arial" w:hAnsi="Arial" w:cs="Arial"/>
                <w:sz w:val="20"/>
                <w:szCs w:val="20"/>
              </w:rPr>
              <w:t>.</w:t>
            </w:r>
          </w:p>
        </w:tc>
        <w:tc>
          <w:tcPr>
            <w:tcW w:w="4891" w:type="dxa"/>
          </w:tcPr>
          <w:p w14:paraId="08763D60" w14:textId="61EAC477"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4866BAF5" w14:textId="77777777" w:rsidR="00CA44CF" w:rsidRPr="00B649C1" w:rsidRDefault="00CA44CF" w:rsidP="008F05DE">
            <w:pPr>
              <w:spacing w:line="240" w:lineRule="auto"/>
              <w:rPr>
                <w:rFonts w:ascii="Arial" w:hAnsi="Arial" w:cs="Arial"/>
                <w:sz w:val="20"/>
                <w:szCs w:val="20"/>
              </w:rPr>
            </w:pPr>
          </w:p>
        </w:tc>
      </w:tr>
      <w:tr w:rsidR="00CA44CF" w:rsidRPr="00B649C1" w14:paraId="6E0DA9F0" w14:textId="281F1DF9" w:rsidTr="002F5A99">
        <w:tc>
          <w:tcPr>
            <w:tcW w:w="14672" w:type="dxa"/>
            <w:gridSpan w:val="3"/>
            <w:shd w:val="clear" w:color="auto" w:fill="DADADA"/>
          </w:tcPr>
          <w:p w14:paraId="4CCDB28C" w14:textId="5727E360" w:rsidR="00CA44CF" w:rsidRPr="00B649C1" w:rsidRDefault="00CA44CF">
            <w:pPr>
              <w:pStyle w:val="BodyText1"/>
              <w:spacing w:after="0"/>
              <w:rPr>
                <w:rFonts w:eastAsiaTheme="minorHAnsi"/>
                <w:b/>
                <w:szCs w:val="20"/>
              </w:rPr>
            </w:pPr>
            <w:r w:rsidRPr="00B649C1">
              <w:rPr>
                <w:rFonts w:eastAsiaTheme="minorHAnsi"/>
                <w:b/>
                <w:szCs w:val="20"/>
              </w:rPr>
              <w:t>Access</w:t>
            </w:r>
          </w:p>
        </w:tc>
      </w:tr>
      <w:tr w:rsidR="00CA44CF" w:rsidRPr="00B649C1" w14:paraId="4A02B6D4" w14:textId="0A477D94" w:rsidTr="00CA44CF">
        <w:tc>
          <w:tcPr>
            <w:tcW w:w="4890" w:type="dxa"/>
          </w:tcPr>
          <w:p w14:paraId="1D3D40E5" w14:textId="72F687FD" w:rsidR="00CA44CF" w:rsidRPr="00B649C1" w:rsidRDefault="00CA44CF" w:rsidP="008F05DE">
            <w:pPr>
              <w:spacing w:line="240" w:lineRule="auto"/>
              <w:rPr>
                <w:rFonts w:ascii="Arial" w:hAnsi="Arial" w:cs="Arial"/>
                <w:sz w:val="20"/>
                <w:szCs w:val="20"/>
              </w:rPr>
            </w:pPr>
            <w:r w:rsidRPr="00B649C1">
              <w:rPr>
                <w:rFonts w:ascii="Arial" w:hAnsi="Arial" w:cs="Arial"/>
                <w:b/>
                <w:sz w:val="20"/>
                <w:szCs w:val="20"/>
              </w:rPr>
              <w:t xml:space="preserve">PO18 </w:t>
            </w:r>
            <w:r w:rsidRPr="00B649C1">
              <w:rPr>
                <w:rFonts w:ascii="Arial" w:hAnsi="Arial" w:cs="Arial"/>
                <w:sz w:val="20"/>
                <w:szCs w:val="20"/>
              </w:rPr>
              <w:t xml:space="preserve">Development prevents unauthorised access to the </w:t>
            </w:r>
            <w:r w:rsidRPr="00B649C1">
              <w:rPr>
                <w:rFonts w:ascii="Arial" w:hAnsi="Arial" w:cs="Arial"/>
                <w:b/>
                <w:sz w:val="20"/>
                <w:szCs w:val="20"/>
              </w:rPr>
              <w:t>railway corridor</w:t>
            </w:r>
            <w:r w:rsidRPr="00B649C1">
              <w:rPr>
                <w:rFonts w:ascii="Arial" w:hAnsi="Arial" w:cs="Arial"/>
                <w:sz w:val="20"/>
                <w:szCs w:val="20"/>
              </w:rPr>
              <w:t xml:space="preserve">. </w:t>
            </w:r>
          </w:p>
          <w:p w14:paraId="51EF4976" w14:textId="77777777" w:rsidR="00CA44CF" w:rsidRPr="00B649C1" w:rsidRDefault="00CA44CF" w:rsidP="008F05DE">
            <w:pPr>
              <w:spacing w:line="240" w:lineRule="auto"/>
              <w:rPr>
                <w:rFonts w:ascii="Arial" w:hAnsi="Arial" w:cs="Arial"/>
                <w:sz w:val="20"/>
                <w:szCs w:val="20"/>
              </w:rPr>
            </w:pPr>
          </w:p>
        </w:tc>
        <w:tc>
          <w:tcPr>
            <w:tcW w:w="4891" w:type="dxa"/>
          </w:tcPr>
          <w:p w14:paraId="63E21D84" w14:textId="33C95D03"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AO18.1</w:t>
            </w:r>
            <w:r w:rsidRPr="00B649C1">
              <w:rPr>
                <w:rFonts w:ascii="Arial" w:hAnsi="Arial" w:cs="Arial"/>
                <w:sz w:val="20"/>
                <w:szCs w:val="20"/>
              </w:rPr>
              <w:t xml:space="preserve"> Development abutting the </w:t>
            </w:r>
            <w:r w:rsidRPr="00B649C1">
              <w:rPr>
                <w:rFonts w:ascii="Arial" w:hAnsi="Arial" w:cs="Arial"/>
                <w:b/>
                <w:sz w:val="20"/>
                <w:szCs w:val="20"/>
              </w:rPr>
              <w:t>railway corridor</w:t>
            </w:r>
            <w:r w:rsidRPr="00B649C1">
              <w:rPr>
                <w:rFonts w:ascii="Arial" w:hAnsi="Arial" w:cs="Arial"/>
                <w:sz w:val="20"/>
                <w:szCs w:val="20"/>
              </w:rPr>
              <w:t xml:space="preserve"> incorporates fencing along the property boundary with the </w:t>
            </w:r>
            <w:r w:rsidRPr="00B649C1">
              <w:rPr>
                <w:rFonts w:ascii="Arial" w:hAnsi="Arial" w:cs="Arial"/>
                <w:b/>
                <w:sz w:val="20"/>
                <w:szCs w:val="20"/>
              </w:rPr>
              <w:t>railway corridor</w:t>
            </w:r>
            <w:r w:rsidRPr="00B649C1">
              <w:rPr>
                <w:rFonts w:ascii="Arial" w:hAnsi="Arial" w:cs="Arial"/>
                <w:sz w:val="20"/>
                <w:szCs w:val="20"/>
              </w:rPr>
              <w:t xml:space="preserve"> in accordance with the </w:t>
            </w:r>
            <w:r w:rsidRPr="00B649C1">
              <w:rPr>
                <w:rFonts w:ascii="Arial" w:hAnsi="Arial" w:cs="Arial"/>
                <w:b/>
                <w:sz w:val="20"/>
                <w:szCs w:val="20"/>
              </w:rPr>
              <w:t>railway manager’s</w:t>
            </w:r>
            <w:r w:rsidRPr="00B649C1">
              <w:rPr>
                <w:rFonts w:ascii="Arial" w:hAnsi="Arial" w:cs="Arial"/>
                <w:sz w:val="20"/>
                <w:szCs w:val="20"/>
              </w:rPr>
              <w:t xml:space="preserve"> standards.</w:t>
            </w:r>
          </w:p>
          <w:p w14:paraId="16A9DB2B" w14:textId="77777777" w:rsidR="00CA44CF" w:rsidRDefault="00CA44CF" w:rsidP="008F05DE">
            <w:pPr>
              <w:spacing w:after="0" w:line="240" w:lineRule="auto"/>
              <w:rPr>
                <w:rFonts w:ascii="Arial" w:hAnsi="Arial" w:cs="Arial"/>
                <w:sz w:val="20"/>
                <w:szCs w:val="20"/>
              </w:rPr>
            </w:pPr>
          </w:p>
          <w:p w14:paraId="74932F23" w14:textId="0D49AB7C" w:rsidR="00CA44CF" w:rsidRDefault="00CA44CF" w:rsidP="008F05DE">
            <w:pPr>
              <w:spacing w:after="0" w:line="240" w:lineRule="auto"/>
              <w:rPr>
                <w:rFonts w:ascii="Arial" w:hAnsi="Arial" w:cs="Arial"/>
                <w:sz w:val="20"/>
                <w:szCs w:val="20"/>
              </w:rPr>
            </w:pPr>
            <w:r w:rsidRPr="00B649C1">
              <w:rPr>
                <w:rFonts w:ascii="Arial" w:hAnsi="Arial" w:cs="Arial"/>
                <w:sz w:val="20"/>
                <w:szCs w:val="20"/>
              </w:rPr>
              <w:t>AND</w:t>
            </w:r>
          </w:p>
          <w:p w14:paraId="5E4463A0" w14:textId="77777777" w:rsidR="00CA44CF" w:rsidRPr="00B649C1" w:rsidRDefault="00CA44CF" w:rsidP="008F05DE">
            <w:pPr>
              <w:spacing w:after="0" w:line="240" w:lineRule="auto"/>
              <w:rPr>
                <w:rFonts w:ascii="Arial" w:hAnsi="Arial" w:cs="Arial"/>
                <w:sz w:val="20"/>
                <w:szCs w:val="20"/>
              </w:rPr>
            </w:pPr>
          </w:p>
          <w:p w14:paraId="4D8437EB" w14:textId="336BC4D2" w:rsidR="00CA44CF" w:rsidRPr="00B649C1" w:rsidRDefault="00CA44CF" w:rsidP="008F05DE">
            <w:pPr>
              <w:spacing w:after="0" w:line="240" w:lineRule="auto"/>
              <w:rPr>
                <w:rFonts w:ascii="Arial" w:hAnsi="Arial" w:cs="Arial"/>
                <w:bCs/>
                <w:sz w:val="20"/>
                <w:szCs w:val="20"/>
              </w:rPr>
            </w:pPr>
            <w:r w:rsidRPr="00B649C1">
              <w:rPr>
                <w:rFonts w:ascii="Arial" w:hAnsi="Arial" w:cs="Arial"/>
                <w:b/>
                <w:sz w:val="20"/>
                <w:szCs w:val="20"/>
              </w:rPr>
              <w:t xml:space="preserve">AO18.2 </w:t>
            </w:r>
            <w:r w:rsidRPr="00B649C1">
              <w:rPr>
                <w:rFonts w:ascii="Arial" w:hAnsi="Arial" w:cs="Arial"/>
                <w:bCs/>
                <w:sz w:val="20"/>
                <w:szCs w:val="20"/>
              </w:rPr>
              <w:t>A road barrier designed in accordance with Queensland Rail Civil Engineering Technical Requirement CIVIL-SR-007 – Design Criteria for Road Rail Barriers.</w:t>
            </w:r>
          </w:p>
          <w:p w14:paraId="4EA440C5" w14:textId="77777777" w:rsidR="00CA44CF" w:rsidRDefault="00CA44CF" w:rsidP="008F05DE">
            <w:pPr>
              <w:spacing w:after="0" w:line="240" w:lineRule="auto"/>
              <w:rPr>
                <w:rFonts w:ascii="Arial" w:hAnsi="Arial" w:cs="Arial"/>
                <w:sz w:val="20"/>
                <w:szCs w:val="20"/>
              </w:rPr>
            </w:pPr>
          </w:p>
          <w:p w14:paraId="646202EB" w14:textId="0E55A6AE" w:rsidR="00CA44CF" w:rsidRDefault="00CA44CF" w:rsidP="008F05DE">
            <w:pPr>
              <w:spacing w:after="0" w:line="240" w:lineRule="auto"/>
              <w:rPr>
                <w:rFonts w:ascii="Arial" w:hAnsi="Arial" w:cs="Arial"/>
                <w:sz w:val="20"/>
                <w:szCs w:val="20"/>
              </w:rPr>
            </w:pPr>
            <w:r w:rsidRPr="00B649C1">
              <w:rPr>
                <w:rFonts w:ascii="Arial" w:hAnsi="Arial" w:cs="Arial"/>
                <w:sz w:val="20"/>
                <w:szCs w:val="20"/>
              </w:rPr>
              <w:t>AND</w:t>
            </w:r>
          </w:p>
          <w:p w14:paraId="06E80960" w14:textId="77777777" w:rsidR="00CA44CF" w:rsidRPr="00B649C1" w:rsidRDefault="00CA44CF" w:rsidP="008F05DE">
            <w:pPr>
              <w:spacing w:after="0" w:line="240" w:lineRule="auto"/>
              <w:rPr>
                <w:rFonts w:ascii="Arial" w:hAnsi="Arial" w:cs="Arial"/>
                <w:sz w:val="20"/>
                <w:szCs w:val="20"/>
              </w:rPr>
            </w:pPr>
          </w:p>
          <w:p w14:paraId="1F16D554" w14:textId="63963537"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AO18.3</w:t>
            </w:r>
            <w:r w:rsidRPr="00B649C1">
              <w:rPr>
                <w:rFonts w:ascii="Arial" w:hAnsi="Arial" w:cs="Arial"/>
                <w:sz w:val="20"/>
                <w:szCs w:val="20"/>
              </w:rPr>
              <w:t xml:space="preserve"> Vehicle manoeuvring areas, driveways, </w:t>
            </w:r>
            <w:r w:rsidRPr="008F05DE">
              <w:rPr>
                <w:rFonts w:ascii="Arial" w:hAnsi="Arial" w:cs="Arial"/>
                <w:b/>
                <w:bCs/>
                <w:sz w:val="20"/>
                <w:szCs w:val="20"/>
              </w:rPr>
              <w:t>loading</w:t>
            </w:r>
            <w:r w:rsidRPr="00B649C1">
              <w:rPr>
                <w:rFonts w:ascii="Arial" w:hAnsi="Arial" w:cs="Arial"/>
                <w:sz w:val="20"/>
                <w:szCs w:val="20"/>
              </w:rPr>
              <w:t xml:space="preserve"> areas and carparks abutting the </w:t>
            </w:r>
            <w:r w:rsidRPr="00B649C1">
              <w:rPr>
                <w:rFonts w:ascii="Arial" w:hAnsi="Arial" w:cs="Arial"/>
                <w:b/>
                <w:sz w:val="20"/>
                <w:szCs w:val="20"/>
              </w:rPr>
              <w:t>railway corridor</w:t>
            </w:r>
            <w:r w:rsidRPr="00B649C1">
              <w:rPr>
                <w:rFonts w:ascii="Arial" w:hAnsi="Arial" w:cs="Arial"/>
                <w:sz w:val="20"/>
                <w:szCs w:val="20"/>
              </w:rPr>
              <w:t xml:space="preserve"> incorporate </w:t>
            </w:r>
            <w:r w:rsidRPr="00B649C1">
              <w:rPr>
                <w:rFonts w:ascii="Arial" w:hAnsi="Arial" w:cs="Arial"/>
                <w:b/>
                <w:bCs/>
                <w:sz w:val="20"/>
                <w:szCs w:val="20"/>
              </w:rPr>
              <w:t>rail interface barriers</w:t>
            </w:r>
            <w:r w:rsidRPr="00B649C1">
              <w:rPr>
                <w:rFonts w:ascii="Arial" w:hAnsi="Arial" w:cs="Arial"/>
                <w:sz w:val="20"/>
                <w:szCs w:val="20"/>
              </w:rPr>
              <w:t xml:space="preserve"> along the boundary to the </w:t>
            </w:r>
            <w:r w:rsidRPr="00B649C1">
              <w:rPr>
                <w:rFonts w:ascii="Arial" w:hAnsi="Arial" w:cs="Arial"/>
                <w:b/>
                <w:bCs/>
                <w:sz w:val="20"/>
                <w:szCs w:val="20"/>
              </w:rPr>
              <w:t>railway corridor</w:t>
            </w:r>
            <w:r w:rsidRPr="00B649C1">
              <w:rPr>
                <w:rFonts w:ascii="Arial" w:hAnsi="Arial" w:cs="Arial"/>
                <w:sz w:val="20"/>
                <w:szCs w:val="20"/>
              </w:rPr>
              <w:t>.</w:t>
            </w:r>
          </w:p>
        </w:tc>
        <w:tc>
          <w:tcPr>
            <w:tcW w:w="4891" w:type="dxa"/>
          </w:tcPr>
          <w:p w14:paraId="73A94CA3" w14:textId="77777777" w:rsidR="00CA44CF" w:rsidRPr="00B649C1" w:rsidRDefault="00CA44CF" w:rsidP="008F05DE">
            <w:pPr>
              <w:spacing w:after="0" w:line="240" w:lineRule="auto"/>
              <w:rPr>
                <w:rFonts w:ascii="Arial" w:hAnsi="Arial" w:cs="Arial"/>
                <w:b/>
                <w:sz w:val="20"/>
                <w:szCs w:val="20"/>
              </w:rPr>
            </w:pPr>
          </w:p>
        </w:tc>
      </w:tr>
      <w:tr w:rsidR="00CA44CF" w:rsidRPr="00B649C1" w14:paraId="3E448299" w14:textId="40EDFA0F" w:rsidTr="00CA44CF">
        <w:tc>
          <w:tcPr>
            <w:tcW w:w="4890" w:type="dxa"/>
            <w:hideMark/>
          </w:tcPr>
          <w:p w14:paraId="652CCF83" w14:textId="5E0A3D19" w:rsidR="00CA44CF" w:rsidRPr="00B649C1" w:rsidRDefault="00CA44CF" w:rsidP="008F05DE">
            <w:pPr>
              <w:spacing w:line="240" w:lineRule="auto"/>
              <w:rPr>
                <w:rFonts w:ascii="Arial" w:hAnsi="Arial" w:cs="Arial"/>
                <w:sz w:val="20"/>
                <w:szCs w:val="20"/>
              </w:rPr>
            </w:pPr>
            <w:r w:rsidRPr="00B649C1">
              <w:rPr>
                <w:rFonts w:ascii="Arial" w:hAnsi="Arial" w:cs="Arial"/>
                <w:b/>
                <w:sz w:val="20"/>
                <w:szCs w:val="20"/>
              </w:rPr>
              <w:lastRenderedPageBreak/>
              <w:t xml:space="preserve">PO19 </w:t>
            </w:r>
            <w:r w:rsidRPr="00B649C1">
              <w:rPr>
                <w:rFonts w:ascii="Arial" w:hAnsi="Arial" w:cs="Arial"/>
                <w:sz w:val="20"/>
                <w:szCs w:val="20"/>
              </w:rPr>
              <w:t xml:space="preserve">Development maintains existing </w:t>
            </w:r>
            <w:r w:rsidRPr="00B649C1">
              <w:rPr>
                <w:rFonts w:ascii="Arial" w:hAnsi="Arial" w:cs="Arial"/>
                <w:bCs/>
                <w:sz w:val="20"/>
                <w:szCs w:val="20"/>
              </w:rPr>
              <w:t xml:space="preserve">maintenance and authorised </w:t>
            </w:r>
            <w:r w:rsidRPr="00B649C1">
              <w:rPr>
                <w:rFonts w:ascii="Arial" w:hAnsi="Arial" w:cs="Arial"/>
                <w:sz w:val="20"/>
                <w:szCs w:val="20"/>
              </w:rPr>
              <w:t xml:space="preserve">access to the </w:t>
            </w:r>
            <w:r w:rsidRPr="00B649C1">
              <w:rPr>
                <w:rFonts w:ascii="Arial" w:hAnsi="Arial" w:cs="Arial"/>
                <w:b/>
                <w:sz w:val="20"/>
                <w:szCs w:val="20"/>
              </w:rPr>
              <w:t>railway corridor</w:t>
            </w:r>
            <w:r w:rsidRPr="00B649C1">
              <w:rPr>
                <w:rFonts w:ascii="Arial" w:hAnsi="Arial" w:cs="Arial"/>
                <w:sz w:val="20"/>
                <w:szCs w:val="20"/>
              </w:rPr>
              <w:t>.</w:t>
            </w:r>
          </w:p>
        </w:tc>
        <w:tc>
          <w:tcPr>
            <w:tcW w:w="4891" w:type="dxa"/>
            <w:hideMark/>
          </w:tcPr>
          <w:p w14:paraId="0321AF08" w14:textId="15B2E8B3"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 xml:space="preserve">AO19.1 </w:t>
            </w:r>
            <w:r w:rsidRPr="00B649C1">
              <w:rPr>
                <w:rFonts w:ascii="Arial" w:hAnsi="Arial" w:cs="Arial"/>
                <w:sz w:val="20"/>
                <w:szCs w:val="20"/>
              </w:rPr>
              <w:t xml:space="preserve">Development does not obstruct existing authorised access points and access routes for maintenance and emergency works to the </w:t>
            </w:r>
            <w:r w:rsidRPr="00B649C1">
              <w:rPr>
                <w:rFonts w:ascii="Arial" w:hAnsi="Arial" w:cs="Arial"/>
                <w:b/>
                <w:sz w:val="20"/>
                <w:szCs w:val="20"/>
              </w:rPr>
              <w:t xml:space="preserve">railway corridor </w:t>
            </w:r>
            <w:r w:rsidRPr="00B649C1">
              <w:rPr>
                <w:rFonts w:ascii="Arial" w:hAnsi="Arial" w:cs="Arial"/>
                <w:bCs/>
                <w:sz w:val="20"/>
                <w:szCs w:val="20"/>
              </w:rPr>
              <w:t>at all times</w:t>
            </w:r>
            <w:r w:rsidRPr="00B649C1">
              <w:rPr>
                <w:rFonts w:ascii="Arial" w:hAnsi="Arial" w:cs="Arial"/>
                <w:sz w:val="20"/>
                <w:szCs w:val="20"/>
              </w:rPr>
              <w:t>.</w:t>
            </w:r>
          </w:p>
        </w:tc>
        <w:tc>
          <w:tcPr>
            <w:tcW w:w="4891" w:type="dxa"/>
          </w:tcPr>
          <w:p w14:paraId="049EDA35" w14:textId="77777777" w:rsidR="00CA44CF" w:rsidRPr="00B649C1" w:rsidRDefault="00CA44CF" w:rsidP="008F05DE">
            <w:pPr>
              <w:spacing w:after="0" w:line="240" w:lineRule="auto"/>
              <w:rPr>
                <w:rFonts w:ascii="Arial" w:hAnsi="Arial" w:cs="Arial"/>
                <w:b/>
                <w:sz w:val="20"/>
                <w:szCs w:val="20"/>
              </w:rPr>
            </w:pPr>
          </w:p>
        </w:tc>
      </w:tr>
      <w:tr w:rsidR="00CA44CF" w:rsidRPr="00B649C1" w14:paraId="01A23C02" w14:textId="5D25E50A" w:rsidTr="00CA44CF">
        <w:tc>
          <w:tcPr>
            <w:tcW w:w="4890" w:type="dxa"/>
          </w:tcPr>
          <w:p w14:paraId="7A84D584" w14:textId="032D312A" w:rsidR="00CA44CF" w:rsidRPr="00B649C1" w:rsidRDefault="00CA44CF" w:rsidP="008F05DE">
            <w:pPr>
              <w:spacing w:line="240" w:lineRule="auto"/>
              <w:rPr>
                <w:rFonts w:ascii="Arial" w:hAnsi="Arial" w:cs="Arial"/>
                <w:b/>
                <w:sz w:val="20"/>
                <w:szCs w:val="20"/>
              </w:rPr>
            </w:pPr>
            <w:r w:rsidRPr="00B649C1">
              <w:rPr>
                <w:rFonts w:ascii="Arial" w:hAnsi="Arial" w:cs="Arial"/>
                <w:b/>
                <w:sz w:val="20"/>
                <w:szCs w:val="20"/>
              </w:rPr>
              <w:t>PO20</w:t>
            </w:r>
            <w:r w:rsidRPr="00B649C1">
              <w:rPr>
                <w:rFonts w:ascii="Arial" w:hAnsi="Arial" w:cs="Arial"/>
                <w:sz w:val="20"/>
                <w:szCs w:val="20"/>
              </w:rPr>
              <w:t xml:space="preserve"> Development does not impede the maintenance of a </w:t>
            </w:r>
            <w:r w:rsidRPr="00B649C1">
              <w:rPr>
                <w:rFonts w:ascii="Arial" w:hAnsi="Arial" w:cs="Arial"/>
                <w:b/>
                <w:sz w:val="20"/>
                <w:szCs w:val="20"/>
              </w:rPr>
              <w:t>railway bridge</w:t>
            </w:r>
            <w:r w:rsidRPr="00B649C1">
              <w:rPr>
                <w:rFonts w:ascii="Arial" w:hAnsi="Arial" w:cs="Arial"/>
                <w:sz w:val="20"/>
                <w:szCs w:val="20"/>
              </w:rPr>
              <w:t xml:space="preserve"> or authorised access to a </w:t>
            </w:r>
            <w:r w:rsidRPr="00B649C1">
              <w:rPr>
                <w:rFonts w:ascii="Arial" w:hAnsi="Arial" w:cs="Arial"/>
                <w:b/>
                <w:sz w:val="20"/>
                <w:szCs w:val="20"/>
              </w:rPr>
              <w:t>railway bridge</w:t>
            </w:r>
            <w:r w:rsidRPr="00B649C1">
              <w:rPr>
                <w:rFonts w:ascii="Arial" w:hAnsi="Arial" w:cs="Arial"/>
                <w:sz w:val="20"/>
                <w:szCs w:val="20"/>
              </w:rPr>
              <w:t>.</w:t>
            </w:r>
          </w:p>
        </w:tc>
        <w:tc>
          <w:tcPr>
            <w:tcW w:w="4891" w:type="dxa"/>
          </w:tcPr>
          <w:p w14:paraId="2775A0D4" w14:textId="28495914"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AO20.1</w:t>
            </w:r>
            <w:r w:rsidRPr="00B649C1">
              <w:rPr>
                <w:rFonts w:ascii="Arial" w:hAnsi="Arial" w:cs="Arial"/>
                <w:sz w:val="20"/>
                <w:szCs w:val="20"/>
              </w:rPr>
              <w:t xml:space="preserve"> Buildings and other </w:t>
            </w:r>
            <w:r w:rsidRPr="00B649C1">
              <w:rPr>
                <w:rFonts w:ascii="Arial" w:hAnsi="Arial" w:cs="Arial"/>
                <w:b/>
                <w:sz w:val="20"/>
                <w:szCs w:val="20"/>
              </w:rPr>
              <w:t>structures</w:t>
            </w:r>
            <w:r w:rsidRPr="00B649C1">
              <w:rPr>
                <w:rFonts w:ascii="Arial" w:hAnsi="Arial" w:cs="Arial"/>
                <w:sz w:val="20"/>
                <w:szCs w:val="20"/>
              </w:rPr>
              <w:t xml:space="preserve"> are set back horizontally a minimum of 3 metres from a </w:t>
            </w:r>
            <w:r w:rsidRPr="00B649C1">
              <w:rPr>
                <w:rFonts w:ascii="Arial" w:hAnsi="Arial" w:cs="Arial"/>
                <w:b/>
                <w:sz w:val="20"/>
                <w:szCs w:val="20"/>
              </w:rPr>
              <w:t>railway bridge</w:t>
            </w:r>
            <w:r w:rsidRPr="00B649C1">
              <w:rPr>
                <w:rFonts w:ascii="Arial" w:hAnsi="Arial" w:cs="Arial"/>
                <w:sz w:val="20"/>
                <w:szCs w:val="20"/>
              </w:rPr>
              <w:t>.</w:t>
            </w:r>
          </w:p>
          <w:p w14:paraId="3DC52000" w14:textId="77777777" w:rsidR="00CA44CF" w:rsidRDefault="00CA44CF" w:rsidP="008F05DE">
            <w:pPr>
              <w:spacing w:after="0" w:line="240" w:lineRule="auto"/>
              <w:rPr>
                <w:rFonts w:ascii="Arial" w:hAnsi="Arial" w:cs="Arial"/>
                <w:sz w:val="20"/>
                <w:szCs w:val="20"/>
              </w:rPr>
            </w:pPr>
          </w:p>
          <w:p w14:paraId="66A7AEBE" w14:textId="4E6980A8" w:rsidR="00CA44CF" w:rsidRDefault="00CA44CF" w:rsidP="008F05DE">
            <w:pPr>
              <w:spacing w:after="0" w:line="240" w:lineRule="auto"/>
              <w:rPr>
                <w:rFonts w:ascii="Arial" w:hAnsi="Arial" w:cs="Arial"/>
                <w:sz w:val="20"/>
                <w:szCs w:val="20"/>
              </w:rPr>
            </w:pPr>
            <w:r w:rsidRPr="00B649C1">
              <w:rPr>
                <w:rFonts w:ascii="Arial" w:hAnsi="Arial" w:cs="Arial"/>
                <w:sz w:val="20"/>
                <w:szCs w:val="20"/>
              </w:rPr>
              <w:t>AND</w:t>
            </w:r>
          </w:p>
          <w:p w14:paraId="40799302" w14:textId="77777777" w:rsidR="00CA44CF" w:rsidRPr="00B649C1" w:rsidRDefault="00CA44CF" w:rsidP="008F05DE">
            <w:pPr>
              <w:spacing w:after="0" w:line="240" w:lineRule="auto"/>
              <w:rPr>
                <w:rFonts w:ascii="Arial" w:hAnsi="Arial" w:cs="Arial"/>
                <w:sz w:val="20"/>
                <w:szCs w:val="20"/>
              </w:rPr>
            </w:pPr>
          </w:p>
          <w:p w14:paraId="49E7A509" w14:textId="0B88CB4B" w:rsidR="00CA44CF" w:rsidRPr="00B649C1" w:rsidRDefault="00CA44CF" w:rsidP="008F05DE">
            <w:pPr>
              <w:spacing w:after="0" w:line="240" w:lineRule="auto"/>
              <w:rPr>
                <w:rFonts w:ascii="Arial" w:hAnsi="Arial" w:cs="Arial"/>
                <w:sz w:val="20"/>
                <w:szCs w:val="20"/>
              </w:rPr>
            </w:pPr>
            <w:r w:rsidRPr="00B649C1">
              <w:rPr>
                <w:rFonts w:ascii="Arial" w:hAnsi="Arial" w:cs="Arial"/>
                <w:b/>
                <w:bCs/>
                <w:sz w:val="20"/>
                <w:szCs w:val="20"/>
              </w:rPr>
              <w:t>AO20.2</w:t>
            </w:r>
            <w:r w:rsidRPr="00B649C1">
              <w:rPr>
                <w:rFonts w:ascii="Arial" w:hAnsi="Arial" w:cs="Arial"/>
                <w:sz w:val="20"/>
                <w:szCs w:val="20"/>
              </w:rPr>
              <w:t xml:space="preserve"> Permanent </w:t>
            </w:r>
            <w:r w:rsidRPr="008F05DE">
              <w:rPr>
                <w:rFonts w:ascii="Arial" w:hAnsi="Arial" w:cs="Arial"/>
                <w:b/>
                <w:bCs/>
                <w:sz w:val="20"/>
                <w:szCs w:val="20"/>
              </w:rPr>
              <w:t>structures</w:t>
            </w:r>
            <w:r w:rsidRPr="00B649C1">
              <w:rPr>
                <w:rFonts w:ascii="Arial" w:hAnsi="Arial" w:cs="Arial"/>
                <w:sz w:val="20"/>
                <w:szCs w:val="20"/>
              </w:rPr>
              <w:t xml:space="preserve"> are not located below or abutting a </w:t>
            </w:r>
            <w:r w:rsidRPr="00B649C1">
              <w:rPr>
                <w:rFonts w:ascii="Arial" w:hAnsi="Arial" w:cs="Arial"/>
                <w:b/>
                <w:bCs/>
                <w:sz w:val="20"/>
                <w:szCs w:val="20"/>
              </w:rPr>
              <w:t>railway bridge</w:t>
            </w:r>
            <w:r w:rsidRPr="00B649C1">
              <w:rPr>
                <w:rFonts w:ascii="Arial" w:hAnsi="Arial" w:cs="Arial"/>
                <w:sz w:val="20"/>
                <w:szCs w:val="20"/>
              </w:rPr>
              <w:t>.</w:t>
            </w:r>
          </w:p>
          <w:p w14:paraId="71C21740" w14:textId="77777777" w:rsidR="00CA44CF" w:rsidRDefault="00CA44CF" w:rsidP="008F05DE">
            <w:pPr>
              <w:spacing w:after="0" w:line="240" w:lineRule="auto"/>
              <w:rPr>
                <w:rFonts w:ascii="Arial" w:hAnsi="Arial" w:cs="Arial"/>
                <w:sz w:val="20"/>
                <w:szCs w:val="20"/>
              </w:rPr>
            </w:pPr>
          </w:p>
          <w:p w14:paraId="56B32754" w14:textId="3E02D6CE" w:rsidR="00CA44CF" w:rsidRDefault="00CA44CF" w:rsidP="008F05DE">
            <w:pPr>
              <w:spacing w:after="0" w:line="240" w:lineRule="auto"/>
              <w:rPr>
                <w:rFonts w:ascii="Arial" w:hAnsi="Arial" w:cs="Arial"/>
                <w:sz w:val="20"/>
                <w:szCs w:val="20"/>
              </w:rPr>
            </w:pPr>
            <w:r w:rsidRPr="00B649C1">
              <w:rPr>
                <w:rFonts w:ascii="Arial" w:hAnsi="Arial" w:cs="Arial"/>
                <w:sz w:val="20"/>
                <w:szCs w:val="20"/>
              </w:rPr>
              <w:t>AND</w:t>
            </w:r>
          </w:p>
          <w:p w14:paraId="0DF76DB0" w14:textId="77777777" w:rsidR="00CA44CF" w:rsidRPr="00B649C1" w:rsidRDefault="00CA44CF" w:rsidP="008F05DE">
            <w:pPr>
              <w:spacing w:after="0" w:line="240" w:lineRule="auto"/>
              <w:rPr>
                <w:rFonts w:ascii="Arial" w:hAnsi="Arial" w:cs="Arial"/>
                <w:sz w:val="20"/>
                <w:szCs w:val="20"/>
              </w:rPr>
            </w:pPr>
          </w:p>
          <w:p w14:paraId="55002542" w14:textId="058559FA" w:rsidR="00CA44CF" w:rsidRPr="00B649C1" w:rsidRDefault="00CA44CF" w:rsidP="008F05DE">
            <w:pPr>
              <w:spacing w:after="0" w:line="240" w:lineRule="auto"/>
              <w:rPr>
                <w:rFonts w:ascii="Arial" w:hAnsi="Arial" w:cs="Arial"/>
                <w:b/>
                <w:sz w:val="20"/>
                <w:szCs w:val="20"/>
              </w:rPr>
            </w:pPr>
            <w:r w:rsidRPr="00B649C1">
              <w:rPr>
                <w:rFonts w:ascii="Arial" w:hAnsi="Arial" w:cs="Arial"/>
                <w:b/>
                <w:sz w:val="20"/>
                <w:szCs w:val="20"/>
              </w:rPr>
              <w:t xml:space="preserve">AO20.3 </w:t>
            </w:r>
            <w:r w:rsidRPr="00B649C1">
              <w:rPr>
                <w:rFonts w:ascii="Arial" w:hAnsi="Arial" w:cs="Arial"/>
                <w:sz w:val="20"/>
                <w:szCs w:val="20"/>
              </w:rPr>
              <w:t xml:space="preserve">Temporary activities below or abutting a </w:t>
            </w:r>
            <w:r w:rsidRPr="00B649C1">
              <w:rPr>
                <w:rFonts w:ascii="Arial" w:hAnsi="Arial" w:cs="Arial"/>
                <w:b/>
                <w:bCs/>
                <w:sz w:val="20"/>
                <w:szCs w:val="20"/>
              </w:rPr>
              <w:t>railway bridge</w:t>
            </w:r>
            <w:r w:rsidRPr="00B649C1">
              <w:rPr>
                <w:rFonts w:ascii="Arial" w:hAnsi="Arial" w:cs="Arial"/>
                <w:sz w:val="20"/>
                <w:szCs w:val="20"/>
              </w:rPr>
              <w:t xml:space="preserve"> do not impede access to a </w:t>
            </w:r>
            <w:r w:rsidRPr="00B649C1">
              <w:rPr>
                <w:rFonts w:ascii="Arial" w:hAnsi="Arial" w:cs="Arial"/>
                <w:b/>
                <w:sz w:val="20"/>
                <w:szCs w:val="20"/>
              </w:rPr>
              <w:t>railway corridor</w:t>
            </w:r>
            <w:r w:rsidRPr="00B649C1">
              <w:rPr>
                <w:rFonts w:ascii="Arial" w:hAnsi="Arial" w:cs="Arial"/>
                <w:sz w:val="20"/>
                <w:szCs w:val="20"/>
              </w:rPr>
              <w:t xml:space="preserve">. </w:t>
            </w:r>
          </w:p>
        </w:tc>
        <w:tc>
          <w:tcPr>
            <w:tcW w:w="4891" w:type="dxa"/>
          </w:tcPr>
          <w:p w14:paraId="11D09CE8" w14:textId="77777777" w:rsidR="00CA44CF" w:rsidRPr="00B649C1" w:rsidRDefault="00CA44CF" w:rsidP="008F05DE">
            <w:pPr>
              <w:spacing w:after="0" w:line="240" w:lineRule="auto"/>
              <w:rPr>
                <w:rFonts w:ascii="Arial" w:hAnsi="Arial" w:cs="Arial"/>
                <w:b/>
                <w:sz w:val="20"/>
                <w:szCs w:val="20"/>
              </w:rPr>
            </w:pPr>
          </w:p>
        </w:tc>
      </w:tr>
      <w:tr w:rsidR="00CA44CF" w:rsidRPr="00B649C1" w14:paraId="4E6F1A91" w14:textId="0B2035D1" w:rsidTr="006A535F">
        <w:tc>
          <w:tcPr>
            <w:tcW w:w="14672" w:type="dxa"/>
            <w:gridSpan w:val="3"/>
            <w:shd w:val="clear" w:color="auto" w:fill="DADADA"/>
          </w:tcPr>
          <w:p w14:paraId="6DBD5BFA" w14:textId="26BDEEE2" w:rsidR="00CA44CF" w:rsidRPr="00B649C1" w:rsidRDefault="00CA44CF" w:rsidP="005B54DD">
            <w:pPr>
              <w:pStyle w:val="BodyText1"/>
              <w:spacing w:after="0"/>
              <w:rPr>
                <w:rFonts w:eastAsiaTheme="minorHAnsi"/>
                <w:b/>
                <w:szCs w:val="20"/>
              </w:rPr>
            </w:pPr>
            <w:r w:rsidRPr="00B649C1">
              <w:rPr>
                <w:rFonts w:eastAsiaTheme="minorHAnsi"/>
                <w:b/>
                <w:szCs w:val="20"/>
              </w:rPr>
              <w:t>Public passenger transport and active transport</w:t>
            </w:r>
            <w:r w:rsidRPr="00D52FEA">
              <w:rPr>
                <w:rFonts w:eastAsiaTheme="minorHAnsi"/>
                <w:b/>
                <w:szCs w:val="20"/>
              </w:rPr>
              <w:t> </w:t>
            </w:r>
          </w:p>
        </w:tc>
      </w:tr>
      <w:tr w:rsidR="00CA44CF" w:rsidRPr="00B649C1" w14:paraId="70F9E2F4" w14:textId="147E89D9" w:rsidTr="00CA44CF">
        <w:tc>
          <w:tcPr>
            <w:tcW w:w="4890" w:type="dxa"/>
          </w:tcPr>
          <w:p w14:paraId="6FEA0B79" w14:textId="1563903F" w:rsidR="00CA44CF" w:rsidRPr="00B649C1" w:rsidRDefault="00CA44CF" w:rsidP="008F05DE">
            <w:pPr>
              <w:spacing w:after="0" w:line="240" w:lineRule="auto"/>
              <w:rPr>
                <w:rFonts w:ascii="Arial" w:hAnsi="Arial" w:cs="Arial"/>
                <w:b/>
                <w:bCs/>
                <w:sz w:val="20"/>
                <w:szCs w:val="20"/>
              </w:rPr>
            </w:pPr>
            <w:r w:rsidRPr="00B649C1">
              <w:rPr>
                <w:rFonts w:ascii="Arial" w:hAnsi="Arial" w:cs="Arial"/>
                <w:b/>
                <w:bCs/>
                <w:sz w:val="20"/>
                <w:szCs w:val="20"/>
              </w:rPr>
              <w:t xml:space="preserve">PO21 </w:t>
            </w:r>
            <w:r w:rsidRPr="00B649C1">
              <w:rPr>
                <w:rFonts w:ascii="Arial" w:hAnsi="Arial" w:cs="Arial"/>
                <w:sz w:val="20"/>
                <w:szCs w:val="20"/>
              </w:rPr>
              <w:t xml:space="preserve">Development does not compromise the safety of </w:t>
            </w:r>
            <w:r w:rsidRPr="00B649C1">
              <w:rPr>
                <w:rFonts w:ascii="Arial" w:hAnsi="Arial" w:cs="Arial"/>
                <w:b/>
                <w:bCs/>
                <w:sz w:val="20"/>
                <w:szCs w:val="20"/>
              </w:rPr>
              <w:t xml:space="preserve">public passenger transport infrastructure </w:t>
            </w:r>
            <w:r w:rsidRPr="00B649C1">
              <w:rPr>
                <w:rFonts w:ascii="Arial" w:hAnsi="Arial" w:cs="Arial"/>
                <w:sz w:val="20"/>
                <w:szCs w:val="20"/>
              </w:rPr>
              <w:t xml:space="preserve">and </w:t>
            </w:r>
            <w:r w:rsidRPr="00B649C1">
              <w:rPr>
                <w:rFonts w:ascii="Arial" w:hAnsi="Arial" w:cs="Arial"/>
                <w:b/>
                <w:bCs/>
                <w:sz w:val="20"/>
                <w:szCs w:val="20"/>
              </w:rPr>
              <w:t>active transport infrastructure</w:t>
            </w:r>
            <w:r w:rsidRPr="00B649C1">
              <w:rPr>
                <w:rFonts w:ascii="Arial" w:hAnsi="Arial" w:cs="Arial"/>
                <w:sz w:val="20"/>
                <w:szCs w:val="20"/>
              </w:rPr>
              <w:t xml:space="preserve">. </w:t>
            </w:r>
          </w:p>
        </w:tc>
        <w:tc>
          <w:tcPr>
            <w:tcW w:w="4891" w:type="dxa"/>
          </w:tcPr>
          <w:p w14:paraId="3EA21DFB" w14:textId="77777777"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p w14:paraId="00C7183F" w14:textId="0F301877" w:rsidR="00CA44CF" w:rsidRPr="00B649C1" w:rsidRDefault="00CA44CF" w:rsidP="008F05DE">
            <w:pPr>
              <w:spacing w:line="240" w:lineRule="auto"/>
              <w:rPr>
                <w:rFonts w:ascii="Arial" w:hAnsi="Arial" w:cs="Arial"/>
                <w:sz w:val="20"/>
                <w:szCs w:val="20"/>
              </w:rPr>
            </w:pPr>
          </w:p>
        </w:tc>
        <w:tc>
          <w:tcPr>
            <w:tcW w:w="4891" w:type="dxa"/>
          </w:tcPr>
          <w:p w14:paraId="557AFF68" w14:textId="77777777" w:rsidR="00CA44CF" w:rsidRPr="00B649C1" w:rsidRDefault="00CA44CF" w:rsidP="008F05DE">
            <w:pPr>
              <w:spacing w:line="240" w:lineRule="auto"/>
              <w:rPr>
                <w:rFonts w:ascii="Arial" w:hAnsi="Arial" w:cs="Arial"/>
                <w:sz w:val="20"/>
                <w:szCs w:val="20"/>
              </w:rPr>
            </w:pPr>
          </w:p>
        </w:tc>
      </w:tr>
      <w:tr w:rsidR="00CA44CF" w:rsidRPr="00B649C1" w14:paraId="7E0A4C86" w14:textId="6AA50DBF" w:rsidTr="00CA44CF">
        <w:tc>
          <w:tcPr>
            <w:tcW w:w="4890" w:type="dxa"/>
          </w:tcPr>
          <w:p w14:paraId="6553065E" w14:textId="6FA82AED" w:rsidR="00CA44CF" w:rsidRPr="00B649C1" w:rsidRDefault="00CA44CF" w:rsidP="008F05DE">
            <w:pPr>
              <w:spacing w:after="0" w:line="240" w:lineRule="auto"/>
              <w:rPr>
                <w:rFonts w:ascii="Arial" w:hAnsi="Arial" w:cs="Arial"/>
                <w:sz w:val="20"/>
                <w:szCs w:val="20"/>
              </w:rPr>
            </w:pPr>
            <w:r w:rsidRPr="00B649C1">
              <w:rPr>
                <w:rFonts w:ascii="Arial" w:hAnsi="Arial" w:cs="Arial"/>
                <w:b/>
                <w:bCs/>
                <w:sz w:val="20"/>
                <w:szCs w:val="20"/>
              </w:rPr>
              <w:t xml:space="preserve">PO22 </w:t>
            </w:r>
            <w:r w:rsidRPr="00B649C1">
              <w:rPr>
                <w:rFonts w:ascii="Arial" w:hAnsi="Arial" w:cs="Arial"/>
                <w:sz w:val="20"/>
                <w:szCs w:val="20"/>
              </w:rPr>
              <w:t xml:space="preserve">Development maintains pedestrian and cycle access to a </w:t>
            </w:r>
            <w:r w:rsidRPr="008F05DE">
              <w:rPr>
                <w:rFonts w:ascii="Arial" w:hAnsi="Arial" w:cs="Arial"/>
                <w:b/>
                <w:bCs/>
                <w:sz w:val="20"/>
                <w:szCs w:val="20"/>
              </w:rPr>
              <w:t>railway</w:t>
            </w:r>
            <w:r w:rsidRPr="00B649C1">
              <w:rPr>
                <w:rFonts w:ascii="Arial" w:hAnsi="Arial" w:cs="Arial"/>
                <w:sz w:val="20"/>
                <w:szCs w:val="20"/>
              </w:rPr>
              <w:t xml:space="preserve"> station or other </w:t>
            </w:r>
            <w:r w:rsidRPr="00B649C1">
              <w:rPr>
                <w:rFonts w:ascii="Arial" w:hAnsi="Arial" w:cs="Arial"/>
                <w:b/>
                <w:bCs/>
                <w:sz w:val="20"/>
                <w:szCs w:val="20"/>
              </w:rPr>
              <w:t>public</w:t>
            </w:r>
            <w:r w:rsidRPr="00B649C1">
              <w:rPr>
                <w:rFonts w:ascii="Arial" w:hAnsi="Arial" w:cs="Arial"/>
                <w:b/>
                <w:sz w:val="20"/>
                <w:szCs w:val="20"/>
              </w:rPr>
              <w:t xml:space="preserve"> passenger transport infrastructure</w:t>
            </w:r>
            <w:r w:rsidRPr="00B649C1">
              <w:rPr>
                <w:rFonts w:ascii="Arial" w:hAnsi="Arial" w:cs="Arial"/>
                <w:sz w:val="20"/>
                <w:szCs w:val="20"/>
              </w:rPr>
              <w:t xml:space="preserve"> </w:t>
            </w:r>
            <w:r w:rsidRPr="00B649C1">
              <w:rPr>
                <w:rFonts w:ascii="Arial" w:hAnsi="Arial"/>
                <w:bCs/>
                <w:sz w:val="20"/>
                <w:szCs w:val="20"/>
              </w:rPr>
              <w:t xml:space="preserve">and </w:t>
            </w:r>
            <w:r w:rsidRPr="00B649C1">
              <w:rPr>
                <w:rFonts w:ascii="Arial" w:hAnsi="Arial"/>
                <w:b/>
                <w:sz w:val="20"/>
                <w:szCs w:val="20"/>
              </w:rPr>
              <w:t>active transport infrastructure</w:t>
            </w:r>
            <w:r w:rsidRPr="00B649C1">
              <w:rPr>
                <w:rFonts w:ascii="Arial" w:hAnsi="Arial"/>
                <w:bCs/>
                <w:sz w:val="20"/>
                <w:szCs w:val="20"/>
              </w:rPr>
              <w:t xml:space="preserve"> </w:t>
            </w:r>
            <w:r w:rsidRPr="00B649C1">
              <w:rPr>
                <w:rFonts w:ascii="Arial" w:hAnsi="Arial" w:cs="Arial"/>
                <w:sz w:val="20"/>
                <w:szCs w:val="20"/>
              </w:rPr>
              <w:t xml:space="preserve">associated with the </w:t>
            </w:r>
            <w:r w:rsidRPr="00B649C1">
              <w:rPr>
                <w:rFonts w:ascii="Arial" w:hAnsi="Arial" w:cs="Arial"/>
                <w:b/>
                <w:bCs/>
                <w:sz w:val="20"/>
                <w:szCs w:val="20"/>
              </w:rPr>
              <w:t>railway</w:t>
            </w:r>
            <w:r w:rsidRPr="00B649C1">
              <w:rPr>
                <w:rFonts w:ascii="Arial" w:hAnsi="Arial" w:cs="Arial"/>
                <w:sz w:val="20"/>
                <w:szCs w:val="20"/>
              </w:rPr>
              <w:t>.</w:t>
            </w:r>
          </w:p>
        </w:tc>
        <w:tc>
          <w:tcPr>
            <w:tcW w:w="4891" w:type="dxa"/>
          </w:tcPr>
          <w:p w14:paraId="3D282C60" w14:textId="77777777"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p w14:paraId="493B2BC0" w14:textId="77777777" w:rsidR="00CA44CF" w:rsidRPr="00B649C1" w:rsidRDefault="00CA44CF" w:rsidP="008F05DE">
            <w:pPr>
              <w:spacing w:line="240" w:lineRule="auto"/>
              <w:rPr>
                <w:rFonts w:ascii="Arial" w:hAnsi="Arial" w:cs="Arial"/>
                <w:sz w:val="20"/>
                <w:szCs w:val="20"/>
              </w:rPr>
            </w:pPr>
          </w:p>
        </w:tc>
        <w:tc>
          <w:tcPr>
            <w:tcW w:w="4891" w:type="dxa"/>
          </w:tcPr>
          <w:p w14:paraId="590D57D7" w14:textId="77777777" w:rsidR="00CA44CF" w:rsidRPr="00B649C1" w:rsidRDefault="00CA44CF" w:rsidP="008F05DE">
            <w:pPr>
              <w:spacing w:line="240" w:lineRule="auto"/>
              <w:rPr>
                <w:rFonts w:ascii="Arial" w:hAnsi="Arial" w:cs="Arial"/>
                <w:sz w:val="20"/>
                <w:szCs w:val="20"/>
              </w:rPr>
            </w:pPr>
          </w:p>
        </w:tc>
      </w:tr>
      <w:tr w:rsidR="00CA44CF" w:rsidRPr="00B649C1" w14:paraId="6468D365" w14:textId="6FEFABD1" w:rsidTr="00CA44CF">
        <w:tc>
          <w:tcPr>
            <w:tcW w:w="4890" w:type="dxa"/>
          </w:tcPr>
          <w:p w14:paraId="7FEE2FE6" w14:textId="5F9F56AB" w:rsidR="00CA44CF" w:rsidRPr="00B649C1" w:rsidRDefault="00CA44CF" w:rsidP="008F05DE">
            <w:pPr>
              <w:spacing w:after="0" w:line="240" w:lineRule="auto"/>
              <w:rPr>
                <w:rFonts w:ascii="Arial" w:hAnsi="Arial" w:cs="Arial"/>
                <w:b/>
                <w:bCs/>
                <w:sz w:val="20"/>
                <w:szCs w:val="20"/>
              </w:rPr>
            </w:pPr>
            <w:r w:rsidRPr="00B649C1">
              <w:rPr>
                <w:rStyle w:val="normaltextrun"/>
                <w:rFonts w:ascii="Arial" w:hAnsi="Arial" w:cs="Arial"/>
                <w:b/>
                <w:bCs/>
                <w:sz w:val="20"/>
                <w:szCs w:val="20"/>
              </w:rPr>
              <w:t>PO23 </w:t>
            </w:r>
            <w:r w:rsidRPr="00B649C1">
              <w:rPr>
                <w:rStyle w:val="normaltextrun"/>
                <w:rFonts w:ascii="Arial" w:hAnsi="Arial" w:cs="Arial"/>
                <w:sz w:val="20"/>
                <w:szCs w:val="20"/>
              </w:rPr>
              <w:t>Development does not adversely impact the </w:t>
            </w:r>
            <w:r w:rsidRPr="00B649C1">
              <w:rPr>
                <w:rStyle w:val="normaltextrun"/>
                <w:rFonts w:ascii="Arial" w:hAnsi="Arial" w:cs="Arial"/>
                <w:b/>
                <w:bCs/>
                <w:sz w:val="20"/>
                <w:szCs w:val="20"/>
              </w:rPr>
              <w:t>structural integrity</w:t>
            </w:r>
            <w:r w:rsidRPr="00B649C1">
              <w:rPr>
                <w:rStyle w:val="normaltextrun"/>
                <w:rFonts w:ascii="Arial" w:hAnsi="Arial" w:cs="Arial"/>
                <w:sz w:val="20"/>
                <w:szCs w:val="20"/>
              </w:rPr>
              <w:t xml:space="preserve"> or physical condition </w:t>
            </w:r>
            <w:r>
              <w:rPr>
                <w:rStyle w:val="normaltextrun"/>
                <w:rFonts w:ascii="Arial" w:hAnsi="Arial" w:cs="Arial"/>
                <w:sz w:val="20"/>
                <w:szCs w:val="20"/>
              </w:rPr>
              <w:t xml:space="preserve">of </w:t>
            </w:r>
            <w:r w:rsidRPr="00B649C1">
              <w:rPr>
                <w:rStyle w:val="normaltextrun"/>
                <w:rFonts w:ascii="Arial" w:hAnsi="Arial" w:cs="Arial"/>
                <w:b/>
                <w:bCs/>
                <w:sz w:val="20"/>
                <w:szCs w:val="20"/>
              </w:rPr>
              <w:t>public passenger transport infrastructure </w:t>
            </w:r>
            <w:r w:rsidRPr="00B649C1">
              <w:rPr>
                <w:rStyle w:val="normaltextrun"/>
                <w:rFonts w:ascii="Arial" w:hAnsi="Arial" w:cs="Arial"/>
                <w:sz w:val="20"/>
                <w:szCs w:val="20"/>
              </w:rPr>
              <w:t>and </w:t>
            </w:r>
            <w:r w:rsidRPr="00B649C1">
              <w:rPr>
                <w:rStyle w:val="normaltextrun"/>
                <w:rFonts w:ascii="Arial" w:hAnsi="Arial" w:cs="Arial"/>
                <w:b/>
                <w:bCs/>
                <w:sz w:val="20"/>
                <w:szCs w:val="20"/>
              </w:rPr>
              <w:t>active transport infrastructure</w:t>
            </w:r>
            <w:r w:rsidRPr="00B649C1">
              <w:rPr>
                <w:rStyle w:val="normaltextrun"/>
                <w:rFonts w:ascii="Arial" w:hAnsi="Arial" w:cs="Arial"/>
                <w:sz w:val="20"/>
                <w:szCs w:val="20"/>
              </w:rPr>
              <w:t>.</w:t>
            </w:r>
            <w:r w:rsidRPr="00B649C1">
              <w:rPr>
                <w:rStyle w:val="eop"/>
                <w:rFonts w:ascii="Arial" w:hAnsi="Arial" w:cs="Arial"/>
                <w:sz w:val="20"/>
                <w:szCs w:val="20"/>
              </w:rPr>
              <w:t> </w:t>
            </w:r>
          </w:p>
        </w:tc>
        <w:tc>
          <w:tcPr>
            <w:tcW w:w="4891" w:type="dxa"/>
          </w:tcPr>
          <w:p w14:paraId="6C650CFC" w14:textId="77777777"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p w14:paraId="6FB0959E" w14:textId="0439B941" w:rsidR="00CA44CF" w:rsidRPr="00B649C1" w:rsidRDefault="00CA44CF" w:rsidP="008F05DE">
            <w:pPr>
              <w:spacing w:line="240" w:lineRule="auto"/>
              <w:rPr>
                <w:rFonts w:ascii="Arial" w:hAnsi="Arial" w:cs="Arial"/>
                <w:sz w:val="20"/>
                <w:szCs w:val="20"/>
              </w:rPr>
            </w:pPr>
          </w:p>
        </w:tc>
        <w:tc>
          <w:tcPr>
            <w:tcW w:w="4891" w:type="dxa"/>
          </w:tcPr>
          <w:p w14:paraId="589F7386" w14:textId="77777777" w:rsidR="00CA44CF" w:rsidRPr="00B649C1" w:rsidRDefault="00CA44CF" w:rsidP="008F05DE">
            <w:pPr>
              <w:spacing w:line="240" w:lineRule="auto"/>
              <w:rPr>
                <w:rFonts w:ascii="Arial" w:hAnsi="Arial" w:cs="Arial"/>
                <w:sz w:val="20"/>
                <w:szCs w:val="20"/>
              </w:rPr>
            </w:pPr>
          </w:p>
        </w:tc>
      </w:tr>
      <w:tr w:rsidR="00CA44CF" w:rsidRPr="00B649C1" w14:paraId="67CBA55F" w14:textId="781FCC98" w:rsidTr="00CA44CF">
        <w:tc>
          <w:tcPr>
            <w:tcW w:w="4890" w:type="dxa"/>
          </w:tcPr>
          <w:p w14:paraId="07D29567" w14:textId="070EF291" w:rsidR="00CA44CF" w:rsidRPr="00B649C1" w:rsidRDefault="00CA44CF" w:rsidP="008F05DE">
            <w:pPr>
              <w:spacing w:after="0" w:line="240" w:lineRule="auto"/>
              <w:rPr>
                <w:rFonts w:ascii="Arial" w:hAnsi="Arial" w:cs="Arial"/>
                <w:b/>
                <w:bCs/>
                <w:sz w:val="20"/>
                <w:szCs w:val="20"/>
              </w:rPr>
            </w:pPr>
            <w:r w:rsidRPr="00B649C1">
              <w:rPr>
                <w:rStyle w:val="normaltextrun"/>
                <w:rFonts w:ascii="Arial" w:hAnsi="Arial" w:cs="Arial"/>
                <w:b/>
                <w:bCs/>
                <w:sz w:val="20"/>
                <w:szCs w:val="20"/>
              </w:rPr>
              <w:t>PO24 </w:t>
            </w:r>
            <w:r w:rsidRPr="00B649C1">
              <w:rPr>
                <w:rStyle w:val="normaltextrun"/>
                <w:rFonts w:ascii="Arial" w:hAnsi="Arial" w:cs="Arial"/>
                <w:sz w:val="20"/>
                <w:szCs w:val="20"/>
              </w:rPr>
              <w:t>Development does not adversely impact the operating performance of </w:t>
            </w:r>
            <w:r w:rsidRPr="00B649C1">
              <w:rPr>
                <w:rStyle w:val="normaltextrun"/>
                <w:rFonts w:ascii="Arial" w:hAnsi="Arial" w:cs="Arial"/>
                <w:b/>
                <w:bCs/>
                <w:sz w:val="20"/>
                <w:szCs w:val="20"/>
              </w:rPr>
              <w:t>public passenger transport</w:t>
            </w:r>
            <w:r w:rsidRPr="00B649C1">
              <w:rPr>
                <w:rStyle w:val="normaltextrun"/>
                <w:rFonts w:ascii="Arial" w:hAnsi="Arial" w:cs="Arial"/>
                <w:sz w:val="20"/>
                <w:szCs w:val="20"/>
              </w:rPr>
              <w:t> </w:t>
            </w:r>
            <w:r w:rsidRPr="00B649C1">
              <w:rPr>
                <w:rStyle w:val="normaltextrun"/>
                <w:rFonts w:ascii="Arial" w:hAnsi="Arial" w:cs="Arial"/>
                <w:b/>
                <w:bCs/>
                <w:sz w:val="20"/>
                <w:szCs w:val="20"/>
              </w:rPr>
              <w:t>infrastructure,</w:t>
            </w:r>
            <w:r w:rsidRPr="00B649C1">
              <w:rPr>
                <w:rStyle w:val="normaltextrun"/>
                <w:rFonts w:ascii="Arial" w:hAnsi="Arial" w:cs="Arial"/>
                <w:sz w:val="20"/>
                <w:szCs w:val="20"/>
              </w:rPr>
              <w:t> </w:t>
            </w:r>
            <w:r w:rsidRPr="00B649C1">
              <w:rPr>
                <w:rStyle w:val="normaltextrun"/>
                <w:rFonts w:ascii="Arial" w:hAnsi="Arial" w:cs="Arial"/>
                <w:b/>
                <w:bCs/>
                <w:sz w:val="20"/>
                <w:szCs w:val="20"/>
              </w:rPr>
              <w:t>public passenger services</w:t>
            </w:r>
            <w:r w:rsidRPr="00B649C1">
              <w:rPr>
                <w:rStyle w:val="normaltextrun"/>
                <w:rFonts w:ascii="Arial" w:hAnsi="Arial" w:cs="Arial"/>
                <w:sz w:val="20"/>
                <w:szCs w:val="20"/>
              </w:rPr>
              <w:t> and </w:t>
            </w:r>
            <w:r w:rsidRPr="00B649C1">
              <w:rPr>
                <w:rStyle w:val="normaltextrun"/>
                <w:rFonts w:ascii="Arial" w:hAnsi="Arial" w:cs="Arial"/>
                <w:b/>
                <w:bCs/>
                <w:sz w:val="20"/>
                <w:szCs w:val="20"/>
              </w:rPr>
              <w:t>active transport infrastructure</w:t>
            </w:r>
            <w:r w:rsidRPr="00B649C1">
              <w:rPr>
                <w:rStyle w:val="normaltextrun"/>
                <w:rFonts w:ascii="Arial" w:hAnsi="Arial" w:cs="Arial"/>
                <w:sz w:val="20"/>
                <w:szCs w:val="20"/>
              </w:rPr>
              <w:t>.</w:t>
            </w:r>
            <w:r w:rsidRPr="00B649C1">
              <w:rPr>
                <w:rStyle w:val="eop"/>
                <w:rFonts w:ascii="Arial" w:hAnsi="Arial" w:cs="Arial"/>
                <w:sz w:val="20"/>
                <w:szCs w:val="20"/>
              </w:rPr>
              <w:t> </w:t>
            </w:r>
          </w:p>
        </w:tc>
        <w:tc>
          <w:tcPr>
            <w:tcW w:w="4891" w:type="dxa"/>
          </w:tcPr>
          <w:p w14:paraId="7BB0017A" w14:textId="77777777"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p w14:paraId="34BA3D3A" w14:textId="77777777" w:rsidR="00CA44CF" w:rsidRPr="00B649C1" w:rsidRDefault="00CA44CF" w:rsidP="008F05DE">
            <w:pPr>
              <w:spacing w:line="240" w:lineRule="auto"/>
              <w:rPr>
                <w:rFonts w:ascii="Arial" w:hAnsi="Arial" w:cs="Arial"/>
                <w:sz w:val="20"/>
                <w:szCs w:val="20"/>
              </w:rPr>
            </w:pPr>
          </w:p>
        </w:tc>
        <w:tc>
          <w:tcPr>
            <w:tcW w:w="4891" w:type="dxa"/>
          </w:tcPr>
          <w:p w14:paraId="76F8D927" w14:textId="77777777" w:rsidR="00CA44CF" w:rsidRPr="00B649C1" w:rsidRDefault="00CA44CF" w:rsidP="008F05DE">
            <w:pPr>
              <w:spacing w:line="240" w:lineRule="auto"/>
              <w:rPr>
                <w:rFonts w:ascii="Arial" w:hAnsi="Arial" w:cs="Arial"/>
                <w:sz w:val="20"/>
                <w:szCs w:val="20"/>
              </w:rPr>
            </w:pPr>
          </w:p>
        </w:tc>
      </w:tr>
      <w:tr w:rsidR="00CA44CF" w:rsidRPr="00B649C1" w14:paraId="20E71C19" w14:textId="43AFA9C6" w:rsidTr="00D87FC4">
        <w:tc>
          <w:tcPr>
            <w:tcW w:w="14672" w:type="dxa"/>
            <w:gridSpan w:val="3"/>
            <w:shd w:val="clear" w:color="auto" w:fill="DADADA"/>
          </w:tcPr>
          <w:p w14:paraId="4510ED77" w14:textId="6682D2A7" w:rsidR="00CA44CF" w:rsidRPr="00B649C1" w:rsidRDefault="00CA44CF">
            <w:pPr>
              <w:pStyle w:val="BodyText1"/>
              <w:spacing w:after="0"/>
              <w:rPr>
                <w:rFonts w:eastAsiaTheme="minorHAnsi"/>
                <w:b/>
                <w:szCs w:val="20"/>
              </w:rPr>
            </w:pPr>
            <w:r w:rsidRPr="00B649C1">
              <w:rPr>
                <w:rFonts w:eastAsiaTheme="minorHAnsi"/>
                <w:b/>
                <w:szCs w:val="20"/>
              </w:rPr>
              <w:t>Planned upgrades</w:t>
            </w:r>
          </w:p>
        </w:tc>
      </w:tr>
      <w:tr w:rsidR="00CA44CF" w:rsidRPr="00B649C1" w14:paraId="7D03D148" w14:textId="3572D495" w:rsidTr="00CA44CF">
        <w:tc>
          <w:tcPr>
            <w:tcW w:w="4890" w:type="dxa"/>
          </w:tcPr>
          <w:p w14:paraId="5D2DB256" w14:textId="637C5A3F"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lastRenderedPageBreak/>
              <w:t>PO25</w:t>
            </w:r>
            <w:r w:rsidRPr="00B649C1">
              <w:rPr>
                <w:rFonts w:ascii="Arial" w:hAnsi="Arial" w:cs="Arial"/>
                <w:sz w:val="20"/>
                <w:szCs w:val="20"/>
              </w:rPr>
              <w:t xml:space="preserve"> Development does not impede delivery of </w:t>
            </w:r>
            <w:r w:rsidRPr="00B649C1">
              <w:rPr>
                <w:rFonts w:ascii="Arial" w:hAnsi="Arial" w:cs="Arial"/>
                <w:b/>
                <w:sz w:val="20"/>
                <w:szCs w:val="20"/>
              </w:rPr>
              <w:t>planned upgrades</w:t>
            </w:r>
            <w:r w:rsidRPr="00B649C1">
              <w:rPr>
                <w:rFonts w:ascii="Arial" w:hAnsi="Arial" w:cs="Arial"/>
                <w:sz w:val="20"/>
                <w:szCs w:val="20"/>
              </w:rPr>
              <w:t xml:space="preserve"> of </w:t>
            </w:r>
            <w:r w:rsidRPr="00B649C1">
              <w:rPr>
                <w:rFonts w:ascii="Arial" w:hAnsi="Arial" w:cs="Arial"/>
                <w:b/>
                <w:sz w:val="20"/>
                <w:szCs w:val="20"/>
              </w:rPr>
              <w:t>rail transport infrastructure</w:t>
            </w:r>
            <w:r w:rsidRPr="00B649C1">
              <w:rPr>
                <w:rFonts w:ascii="Arial" w:hAnsi="Arial" w:cs="Arial"/>
                <w:sz w:val="20"/>
                <w:szCs w:val="20"/>
              </w:rPr>
              <w:t>.</w:t>
            </w:r>
          </w:p>
        </w:tc>
        <w:tc>
          <w:tcPr>
            <w:tcW w:w="4891" w:type="dxa"/>
          </w:tcPr>
          <w:p w14:paraId="3D1F837B" w14:textId="77777777"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1152369E" w14:textId="77777777" w:rsidR="00CA44CF" w:rsidRPr="00B649C1" w:rsidRDefault="00CA44CF" w:rsidP="008F05DE">
            <w:pPr>
              <w:spacing w:line="240" w:lineRule="auto"/>
              <w:rPr>
                <w:rFonts w:ascii="Arial" w:hAnsi="Arial" w:cs="Arial"/>
                <w:sz w:val="20"/>
                <w:szCs w:val="20"/>
              </w:rPr>
            </w:pPr>
          </w:p>
        </w:tc>
      </w:tr>
      <w:tr w:rsidR="00CA44CF" w:rsidRPr="00B649C1" w14:paraId="649C63DB" w14:textId="1A0600C0" w:rsidTr="00A56192">
        <w:tc>
          <w:tcPr>
            <w:tcW w:w="14672" w:type="dxa"/>
            <w:gridSpan w:val="3"/>
            <w:shd w:val="clear" w:color="auto" w:fill="DADADA"/>
          </w:tcPr>
          <w:p w14:paraId="735785D0" w14:textId="5E7D87B1" w:rsidR="00CA44CF" w:rsidRPr="00B649C1" w:rsidRDefault="00CA44CF">
            <w:pPr>
              <w:pStyle w:val="BodyText1"/>
              <w:spacing w:after="0"/>
              <w:rPr>
                <w:rFonts w:eastAsiaTheme="minorHAnsi"/>
                <w:b/>
                <w:szCs w:val="20"/>
              </w:rPr>
            </w:pPr>
            <w:r w:rsidRPr="00B649C1">
              <w:rPr>
                <w:rFonts w:eastAsiaTheme="minorHAnsi"/>
                <w:b/>
                <w:szCs w:val="20"/>
              </w:rPr>
              <w:t>Network safety</w:t>
            </w:r>
          </w:p>
        </w:tc>
      </w:tr>
      <w:tr w:rsidR="00CA44CF" w:rsidRPr="00B649C1" w14:paraId="16081EFD" w14:textId="7FB56203" w:rsidTr="00CA44CF">
        <w:tc>
          <w:tcPr>
            <w:tcW w:w="4890" w:type="dxa"/>
          </w:tcPr>
          <w:p w14:paraId="5EAFC2B1" w14:textId="6A8E5B73" w:rsidR="00CA44CF" w:rsidRPr="00B649C1" w:rsidRDefault="00CA44CF" w:rsidP="008F05DE">
            <w:pPr>
              <w:spacing w:line="240" w:lineRule="auto"/>
              <w:rPr>
                <w:rFonts w:ascii="Arial" w:hAnsi="Arial" w:cs="Arial"/>
                <w:sz w:val="20"/>
                <w:szCs w:val="20"/>
              </w:rPr>
            </w:pPr>
            <w:r w:rsidRPr="00B649C1">
              <w:rPr>
                <w:rFonts w:ascii="Arial" w:hAnsi="Arial" w:cs="Arial"/>
                <w:b/>
                <w:sz w:val="20"/>
                <w:szCs w:val="20"/>
              </w:rPr>
              <w:t>PO26</w:t>
            </w:r>
            <w:r w:rsidRPr="00B649C1">
              <w:rPr>
                <w:rFonts w:ascii="Arial" w:hAnsi="Arial" w:cs="Arial"/>
                <w:sz w:val="20"/>
                <w:szCs w:val="20"/>
              </w:rPr>
              <w:t xml:space="preserve"> Development involving </w:t>
            </w:r>
            <w:r w:rsidRPr="00B649C1">
              <w:rPr>
                <w:rFonts w:ascii="Arial" w:hAnsi="Arial" w:cs="Arial"/>
                <w:b/>
                <w:sz w:val="20"/>
                <w:szCs w:val="20"/>
              </w:rPr>
              <w:t>dangerous goods</w:t>
            </w:r>
            <w:r w:rsidRPr="00B649C1">
              <w:rPr>
                <w:rFonts w:ascii="Arial" w:hAnsi="Arial" w:cs="Arial"/>
                <w:sz w:val="20"/>
                <w:szCs w:val="20"/>
              </w:rPr>
              <w:t xml:space="preserve"> does not adversely impact on the safety or operations of the </w:t>
            </w:r>
            <w:r w:rsidRPr="00B649C1">
              <w:rPr>
                <w:rFonts w:ascii="Arial" w:hAnsi="Arial" w:cs="Arial"/>
                <w:b/>
                <w:sz w:val="20"/>
                <w:szCs w:val="20"/>
              </w:rPr>
              <w:t xml:space="preserve">railway </w:t>
            </w:r>
            <w:r w:rsidRPr="00B649C1">
              <w:rPr>
                <w:rFonts w:ascii="Arial" w:hAnsi="Arial" w:cs="Arial"/>
                <w:sz w:val="20"/>
                <w:szCs w:val="20"/>
              </w:rPr>
              <w:t xml:space="preserve">and </w:t>
            </w:r>
            <w:r w:rsidRPr="00B649C1">
              <w:rPr>
                <w:rFonts w:ascii="Arial" w:hAnsi="Arial" w:cs="Arial"/>
                <w:b/>
                <w:sz w:val="20"/>
                <w:szCs w:val="20"/>
              </w:rPr>
              <w:t>rail transport infrastructure</w:t>
            </w:r>
            <w:r w:rsidRPr="00B649C1">
              <w:rPr>
                <w:rFonts w:ascii="Arial" w:hAnsi="Arial" w:cs="Arial"/>
                <w:sz w:val="20"/>
                <w:szCs w:val="20"/>
              </w:rPr>
              <w:t>.</w:t>
            </w:r>
          </w:p>
          <w:p w14:paraId="17CCDCFD" w14:textId="77777777" w:rsidR="00CA44CF" w:rsidRPr="00B649C1" w:rsidRDefault="00CA44CF" w:rsidP="008F05DE">
            <w:pPr>
              <w:spacing w:line="240" w:lineRule="auto"/>
              <w:rPr>
                <w:rFonts w:ascii="Arial" w:hAnsi="Arial" w:cs="Arial"/>
                <w:sz w:val="20"/>
                <w:szCs w:val="20"/>
              </w:rPr>
            </w:pPr>
          </w:p>
        </w:tc>
        <w:tc>
          <w:tcPr>
            <w:tcW w:w="4891" w:type="dxa"/>
          </w:tcPr>
          <w:p w14:paraId="2946A3D6" w14:textId="2104EBCA"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 xml:space="preserve">AO26.1 </w:t>
            </w:r>
            <w:r w:rsidRPr="00B649C1">
              <w:rPr>
                <w:rFonts w:ascii="Arial" w:hAnsi="Arial" w:cs="Arial"/>
                <w:sz w:val="20"/>
                <w:szCs w:val="20"/>
              </w:rPr>
              <w:t>Development does not involve handling or storage of hazardous chemicals above the threshold quantities listed in table 5.2 of the Model Planning Scheme Development Code for Hazardous Industries and Chemicals, Office of Industrial Relations, Department of Justice and Attorney-General, 2016.</w:t>
            </w:r>
          </w:p>
        </w:tc>
        <w:tc>
          <w:tcPr>
            <w:tcW w:w="4891" w:type="dxa"/>
          </w:tcPr>
          <w:p w14:paraId="6C7E0B31" w14:textId="77777777" w:rsidR="00CA44CF" w:rsidRPr="00B649C1" w:rsidRDefault="00CA44CF" w:rsidP="008F05DE">
            <w:pPr>
              <w:spacing w:after="0" w:line="240" w:lineRule="auto"/>
              <w:rPr>
                <w:rFonts w:ascii="Arial" w:hAnsi="Arial" w:cs="Arial"/>
                <w:b/>
                <w:sz w:val="20"/>
                <w:szCs w:val="20"/>
              </w:rPr>
            </w:pPr>
          </w:p>
        </w:tc>
      </w:tr>
    </w:tbl>
    <w:p w14:paraId="0674D681" w14:textId="77777777" w:rsidR="00C237C8" w:rsidRDefault="00C237C8" w:rsidP="00C745CA">
      <w:pPr>
        <w:spacing w:after="0"/>
        <w:rPr>
          <w:rFonts w:ascii="Arial" w:hAnsi="Arial" w:cs="Arial"/>
          <w:b/>
          <w:sz w:val="20"/>
          <w:szCs w:val="20"/>
        </w:rPr>
      </w:pPr>
    </w:p>
    <w:p w14:paraId="024084B9" w14:textId="7870C4B0" w:rsidR="00B42740" w:rsidRPr="00CA44CF" w:rsidRDefault="00CA44CF" w:rsidP="00C745CA">
      <w:pPr>
        <w:spacing w:after="0"/>
        <w:rPr>
          <w:rFonts w:ascii="Arial" w:eastAsia="Times New Roman" w:hAnsi="Arial" w:cs="Times New Roman"/>
          <w:b/>
          <w:sz w:val="32"/>
          <w:szCs w:val="32"/>
        </w:rPr>
      </w:pPr>
      <w:r>
        <w:rPr>
          <w:rFonts w:ascii="Arial" w:eastAsia="Times New Roman" w:hAnsi="Arial" w:cs="Times New Roman"/>
          <w:b/>
          <w:sz w:val="32"/>
          <w:szCs w:val="32"/>
        </w:rPr>
        <w:t xml:space="preserve">Table </w:t>
      </w:r>
      <w:r w:rsidR="008D6008" w:rsidRPr="00CA44CF">
        <w:rPr>
          <w:rFonts w:ascii="Arial" w:eastAsia="Times New Roman" w:hAnsi="Arial" w:cs="Times New Roman"/>
          <w:b/>
          <w:sz w:val="32"/>
          <w:szCs w:val="32"/>
        </w:rPr>
        <w:t xml:space="preserve">2.2 </w:t>
      </w:r>
      <w:r w:rsidR="00B42740" w:rsidRPr="00CA44CF">
        <w:rPr>
          <w:rFonts w:ascii="Arial" w:eastAsia="Times New Roman" w:hAnsi="Arial" w:cs="Times New Roman"/>
          <w:b/>
          <w:sz w:val="32"/>
          <w:szCs w:val="32"/>
        </w:rPr>
        <w:t>Filling, excavation</w:t>
      </w:r>
      <w:r w:rsidR="00370264" w:rsidRPr="00CA44CF">
        <w:rPr>
          <w:rFonts w:ascii="Arial" w:eastAsia="Times New Roman" w:hAnsi="Arial" w:cs="Times New Roman"/>
          <w:b/>
          <w:sz w:val="32"/>
          <w:szCs w:val="32"/>
        </w:rPr>
        <w:t>, building foundations</w:t>
      </w:r>
      <w:r w:rsidR="00B42740" w:rsidRPr="00CA44CF">
        <w:rPr>
          <w:rFonts w:ascii="Arial" w:eastAsia="Times New Roman" w:hAnsi="Arial" w:cs="Times New Roman"/>
          <w:b/>
          <w:sz w:val="32"/>
          <w:szCs w:val="32"/>
        </w:rPr>
        <w:t xml:space="preserve"> and retaining structures </w:t>
      </w:r>
    </w:p>
    <w:tbl>
      <w:tblPr>
        <w:tblW w:w="146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891"/>
        <w:gridCol w:w="4891"/>
      </w:tblGrid>
      <w:tr w:rsidR="00CA44CF" w:rsidRPr="00B649C1" w14:paraId="5B4F53A4" w14:textId="12892DB5" w:rsidTr="00CA44CF">
        <w:tc>
          <w:tcPr>
            <w:tcW w:w="4890" w:type="dxa"/>
            <w:shd w:val="clear" w:color="auto" w:fill="263746"/>
          </w:tcPr>
          <w:p w14:paraId="668133CC" w14:textId="6C6A7FCD" w:rsidR="00CA44CF" w:rsidRPr="00CA44CF" w:rsidRDefault="00CA44CF" w:rsidP="00A130D9">
            <w:pPr>
              <w:spacing w:after="0" w:line="240" w:lineRule="auto"/>
              <w:ind w:left="33"/>
              <w:rPr>
                <w:rFonts w:ascii="Arial" w:hAnsi="Arial" w:cs="Arial"/>
                <w:b/>
                <w:sz w:val="24"/>
                <w:szCs w:val="24"/>
                <w:lang w:eastAsia="en-AU"/>
              </w:rPr>
            </w:pPr>
            <w:r w:rsidRPr="00CA44CF">
              <w:rPr>
                <w:rFonts w:ascii="Arial" w:hAnsi="Arial" w:cs="Arial"/>
                <w:b/>
                <w:sz w:val="24"/>
                <w:szCs w:val="24"/>
                <w:lang w:eastAsia="en-AU"/>
              </w:rPr>
              <w:t>Performance outcomes</w:t>
            </w:r>
          </w:p>
        </w:tc>
        <w:tc>
          <w:tcPr>
            <w:tcW w:w="4891" w:type="dxa"/>
            <w:shd w:val="clear" w:color="auto" w:fill="263746"/>
          </w:tcPr>
          <w:p w14:paraId="05AD1019" w14:textId="4CB5CBDD" w:rsidR="00CA44CF" w:rsidRPr="00CA44CF" w:rsidRDefault="00CA44CF" w:rsidP="00A130D9">
            <w:pPr>
              <w:spacing w:after="0" w:line="240" w:lineRule="auto"/>
              <w:ind w:left="33"/>
              <w:rPr>
                <w:rFonts w:ascii="Arial" w:hAnsi="Arial" w:cs="Arial"/>
                <w:b/>
                <w:sz w:val="24"/>
                <w:szCs w:val="24"/>
                <w:lang w:eastAsia="en-AU"/>
              </w:rPr>
            </w:pPr>
            <w:r w:rsidRPr="00CA44CF">
              <w:rPr>
                <w:rFonts w:ascii="Arial" w:hAnsi="Arial" w:cs="Arial"/>
                <w:b/>
                <w:sz w:val="24"/>
                <w:szCs w:val="24"/>
                <w:lang w:eastAsia="en-AU"/>
              </w:rPr>
              <w:t>Acceptable outcomes</w:t>
            </w:r>
          </w:p>
        </w:tc>
        <w:tc>
          <w:tcPr>
            <w:tcW w:w="4891" w:type="dxa"/>
            <w:shd w:val="clear" w:color="auto" w:fill="263746"/>
          </w:tcPr>
          <w:p w14:paraId="33AB3A78" w14:textId="78479FC8" w:rsidR="00CA44CF" w:rsidRPr="00CA44CF" w:rsidRDefault="00CA44CF" w:rsidP="00A130D9">
            <w:pPr>
              <w:spacing w:after="0" w:line="240" w:lineRule="auto"/>
              <w:ind w:left="33"/>
              <w:rPr>
                <w:rFonts w:ascii="Arial" w:hAnsi="Arial" w:cs="Arial"/>
                <w:b/>
                <w:sz w:val="24"/>
                <w:szCs w:val="24"/>
                <w:lang w:eastAsia="en-AU"/>
              </w:rPr>
            </w:pPr>
            <w:r w:rsidRPr="00CA44CF">
              <w:rPr>
                <w:rFonts w:ascii="Arial" w:hAnsi="Arial" w:cs="Arial"/>
                <w:b/>
                <w:sz w:val="24"/>
                <w:szCs w:val="24"/>
                <w:lang w:eastAsia="en-AU"/>
              </w:rPr>
              <w:t xml:space="preserve">Response </w:t>
            </w:r>
          </w:p>
        </w:tc>
      </w:tr>
      <w:tr w:rsidR="00CA44CF" w:rsidRPr="00B649C1" w14:paraId="2DAC867B" w14:textId="4AEECC88" w:rsidTr="00CA44CF">
        <w:tc>
          <w:tcPr>
            <w:tcW w:w="4890" w:type="dxa"/>
          </w:tcPr>
          <w:p w14:paraId="33D112C3" w14:textId="547F0969" w:rsidR="00CA44CF" w:rsidRPr="00B649C1" w:rsidRDefault="00CA44CF" w:rsidP="008F05DE">
            <w:pPr>
              <w:spacing w:after="0" w:line="240" w:lineRule="auto"/>
              <w:rPr>
                <w:rFonts w:ascii="Arial" w:hAnsi="Arial" w:cs="Arial"/>
                <w:b/>
                <w:sz w:val="20"/>
                <w:szCs w:val="20"/>
              </w:rPr>
            </w:pPr>
            <w:r w:rsidRPr="00B649C1">
              <w:rPr>
                <w:rFonts w:ascii="Arial" w:hAnsi="Arial" w:cs="Arial"/>
                <w:b/>
                <w:sz w:val="20"/>
                <w:szCs w:val="20"/>
                <w:lang w:eastAsia="en-AU"/>
              </w:rPr>
              <w:t xml:space="preserve">PO27 </w:t>
            </w:r>
            <w:r w:rsidRPr="00B649C1">
              <w:rPr>
                <w:rFonts w:ascii="Arial" w:hAnsi="Arial" w:cs="Arial"/>
                <w:bCs/>
                <w:sz w:val="20"/>
                <w:szCs w:val="20"/>
                <w:lang w:eastAsia="en-AU"/>
              </w:rPr>
              <w:t>D</w:t>
            </w:r>
            <w:r w:rsidRPr="00B649C1">
              <w:rPr>
                <w:rFonts w:ascii="Arial" w:hAnsi="Arial" w:cs="Arial"/>
                <w:sz w:val="20"/>
                <w:szCs w:val="20"/>
                <w:lang w:eastAsia="en-AU"/>
              </w:rPr>
              <w:t>evelopment</w:t>
            </w:r>
            <w:r w:rsidRPr="00B649C1">
              <w:rPr>
                <w:rFonts w:ascii="Arial" w:hAnsi="Arial" w:cs="Arial"/>
                <w:sz w:val="20"/>
                <w:szCs w:val="20"/>
              </w:rPr>
              <w:t xml:space="preserve"> </w:t>
            </w:r>
            <w:r w:rsidRPr="00B649C1">
              <w:rPr>
                <w:rFonts w:ascii="Arial" w:hAnsi="Arial" w:cs="Arial"/>
                <w:sz w:val="20"/>
                <w:szCs w:val="20"/>
                <w:lang w:eastAsia="en-AU"/>
              </w:rPr>
              <w:t xml:space="preserve">does not create a safety hazard for users of the </w:t>
            </w:r>
            <w:r w:rsidRPr="00B649C1">
              <w:rPr>
                <w:rFonts w:ascii="Arial" w:hAnsi="Arial" w:cs="Arial"/>
                <w:b/>
                <w:sz w:val="20"/>
                <w:szCs w:val="20"/>
                <w:lang w:eastAsia="en-AU"/>
              </w:rPr>
              <w:t xml:space="preserve">railway </w:t>
            </w:r>
            <w:r w:rsidRPr="00B649C1">
              <w:rPr>
                <w:rFonts w:ascii="Arial" w:hAnsi="Arial" w:cs="Arial"/>
                <w:sz w:val="20"/>
                <w:szCs w:val="20"/>
                <w:lang w:eastAsia="en-AU"/>
              </w:rPr>
              <w:t xml:space="preserve">or </w:t>
            </w:r>
            <w:r w:rsidRPr="00B649C1">
              <w:rPr>
                <w:rFonts w:ascii="Arial" w:hAnsi="Arial" w:cs="Arial"/>
                <w:b/>
                <w:bCs/>
                <w:sz w:val="20"/>
                <w:szCs w:val="20"/>
                <w:lang w:eastAsia="en-AU"/>
              </w:rPr>
              <w:t>other rail infrastructure</w:t>
            </w:r>
            <w:r w:rsidRPr="00B649C1">
              <w:rPr>
                <w:rFonts w:ascii="Arial" w:hAnsi="Arial" w:cs="Arial"/>
                <w:sz w:val="20"/>
                <w:szCs w:val="20"/>
                <w:lang w:eastAsia="en-AU"/>
              </w:rPr>
              <w:t>.</w:t>
            </w:r>
          </w:p>
        </w:tc>
        <w:tc>
          <w:tcPr>
            <w:tcW w:w="4891" w:type="dxa"/>
          </w:tcPr>
          <w:p w14:paraId="76C9902A" w14:textId="01D83BAA"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707B3E2A" w14:textId="77777777" w:rsidR="00CA44CF" w:rsidRPr="00CA44CF" w:rsidRDefault="00CA44CF" w:rsidP="00CA44CF">
            <w:pPr>
              <w:spacing w:after="0"/>
              <w:rPr>
                <w:rFonts w:ascii="Arial" w:hAnsi="Arial" w:cs="Arial"/>
                <w:color w:val="000000" w:themeColor="text1" w:themeShade="80"/>
                <w:sz w:val="20"/>
                <w:szCs w:val="20"/>
                <w:highlight w:val="lightGray"/>
              </w:rPr>
            </w:pPr>
            <w:r w:rsidRPr="00CA44CF">
              <w:rPr>
                <w:rFonts w:ascii="Arial" w:hAnsi="Arial" w:cs="Arial"/>
                <w:color w:val="000000" w:themeColor="text1" w:themeShade="80"/>
                <w:sz w:val="20"/>
                <w:szCs w:val="20"/>
                <w:highlight w:val="lightGray"/>
              </w:rPr>
              <w:t>Complies with PO# / AO#</w:t>
            </w:r>
          </w:p>
          <w:p w14:paraId="46296D6D" w14:textId="430CC1BA" w:rsidR="00CA44CF" w:rsidRPr="00B649C1" w:rsidRDefault="00CA44CF" w:rsidP="00CA44CF">
            <w:pPr>
              <w:spacing w:after="0" w:line="240" w:lineRule="auto"/>
              <w:rPr>
                <w:rFonts w:ascii="Arial" w:hAnsi="Arial" w:cs="Arial"/>
                <w:sz w:val="20"/>
                <w:szCs w:val="20"/>
              </w:rPr>
            </w:pPr>
            <w:r w:rsidRPr="00CA44CF">
              <w:rPr>
                <w:rFonts w:ascii="Arial" w:hAnsi="Arial" w:cs="Arial"/>
                <w:color w:val="000000" w:themeColor="text1" w:themeShade="80"/>
                <w:sz w:val="20"/>
                <w:szCs w:val="20"/>
                <w:highlight w:val="lightGray"/>
              </w:rPr>
              <w:t>Use this column to indicate whether compliance is achieved with the relevant PO or AO (or if they do not apply), and explain why</w:t>
            </w:r>
          </w:p>
        </w:tc>
      </w:tr>
      <w:tr w:rsidR="00CA44CF" w:rsidRPr="00B649C1" w14:paraId="182CD644" w14:textId="3E57B747" w:rsidTr="00CA44CF">
        <w:tc>
          <w:tcPr>
            <w:tcW w:w="4890" w:type="dxa"/>
          </w:tcPr>
          <w:p w14:paraId="2B199EFB" w14:textId="5E41239A" w:rsidR="00CA44CF" w:rsidRPr="00B649C1" w:rsidRDefault="00CA44CF" w:rsidP="008F05DE">
            <w:pPr>
              <w:spacing w:after="0" w:line="240" w:lineRule="auto"/>
              <w:rPr>
                <w:rFonts w:ascii="Arial" w:hAnsi="Arial" w:cs="Arial"/>
                <w:b/>
                <w:sz w:val="20"/>
                <w:szCs w:val="20"/>
                <w:lang w:eastAsia="en-AU"/>
              </w:rPr>
            </w:pPr>
            <w:r w:rsidRPr="00B649C1">
              <w:rPr>
                <w:rFonts w:ascii="Arial" w:hAnsi="Arial" w:cs="Arial"/>
                <w:b/>
                <w:sz w:val="20"/>
                <w:szCs w:val="20"/>
              </w:rPr>
              <w:t xml:space="preserve">PO28 </w:t>
            </w:r>
            <w:r w:rsidRPr="00B649C1">
              <w:rPr>
                <w:rFonts w:ascii="Arial" w:hAnsi="Arial" w:cs="Arial"/>
                <w:sz w:val="20"/>
                <w:szCs w:val="20"/>
              </w:rPr>
              <w:t xml:space="preserve">Development does not adversely impact on the operating performance of the </w:t>
            </w:r>
            <w:r w:rsidRPr="00B649C1">
              <w:rPr>
                <w:rFonts w:ascii="Arial" w:hAnsi="Arial" w:cs="Arial"/>
                <w:b/>
                <w:bCs/>
                <w:sz w:val="20"/>
                <w:szCs w:val="20"/>
              </w:rPr>
              <w:t>railway</w:t>
            </w:r>
            <w:r w:rsidRPr="00B649C1">
              <w:rPr>
                <w:rFonts w:ascii="Arial" w:hAnsi="Arial" w:cs="Arial"/>
                <w:sz w:val="20"/>
                <w:szCs w:val="20"/>
              </w:rPr>
              <w:t xml:space="preserve"> or </w:t>
            </w:r>
            <w:r w:rsidRPr="00B649C1">
              <w:rPr>
                <w:rFonts w:ascii="Arial" w:hAnsi="Arial" w:cs="Arial"/>
                <w:b/>
                <w:bCs/>
                <w:sz w:val="20"/>
                <w:szCs w:val="20"/>
              </w:rPr>
              <w:t>other rail infrastructure</w:t>
            </w:r>
            <w:r w:rsidRPr="00B649C1">
              <w:rPr>
                <w:rFonts w:ascii="Arial" w:hAnsi="Arial" w:cs="Arial"/>
                <w:sz w:val="20"/>
                <w:szCs w:val="20"/>
              </w:rPr>
              <w:t xml:space="preserve"> within the </w:t>
            </w:r>
            <w:r w:rsidRPr="00B649C1">
              <w:rPr>
                <w:rFonts w:ascii="Arial" w:hAnsi="Arial" w:cs="Arial"/>
                <w:b/>
                <w:sz w:val="20"/>
                <w:szCs w:val="20"/>
              </w:rPr>
              <w:t>railway corridor</w:t>
            </w:r>
            <w:r w:rsidRPr="00B649C1">
              <w:rPr>
                <w:rFonts w:ascii="Arial" w:hAnsi="Arial" w:cs="Arial"/>
                <w:sz w:val="20"/>
                <w:szCs w:val="20"/>
              </w:rPr>
              <w:t>.</w:t>
            </w:r>
          </w:p>
        </w:tc>
        <w:tc>
          <w:tcPr>
            <w:tcW w:w="4891" w:type="dxa"/>
          </w:tcPr>
          <w:p w14:paraId="10F4BE15" w14:textId="19B5BC30"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461EFFFA" w14:textId="77777777" w:rsidR="00CA44CF" w:rsidRPr="00B649C1" w:rsidRDefault="00CA44CF" w:rsidP="008F05DE">
            <w:pPr>
              <w:spacing w:line="240" w:lineRule="auto"/>
              <w:rPr>
                <w:rFonts w:ascii="Arial" w:hAnsi="Arial" w:cs="Arial"/>
                <w:sz w:val="20"/>
                <w:szCs w:val="20"/>
              </w:rPr>
            </w:pPr>
          </w:p>
        </w:tc>
      </w:tr>
      <w:tr w:rsidR="00CA44CF" w:rsidRPr="00B649C1" w14:paraId="52AD4BB6" w14:textId="2E4EE3DA" w:rsidTr="00CA44CF">
        <w:tc>
          <w:tcPr>
            <w:tcW w:w="4890" w:type="dxa"/>
          </w:tcPr>
          <w:p w14:paraId="4BA97A40" w14:textId="03FFB366" w:rsidR="00CA44CF" w:rsidRPr="00B649C1" w:rsidRDefault="00CA44CF" w:rsidP="008F05DE">
            <w:pPr>
              <w:spacing w:after="0" w:line="240" w:lineRule="auto"/>
              <w:rPr>
                <w:rFonts w:ascii="Arial" w:hAnsi="Arial" w:cs="Arial"/>
                <w:b/>
                <w:sz w:val="20"/>
                <w:szCs w:val="20"/>
              </w:rPr>
            </w:pPr>
            <w:r w:rsidRPr="00B649C1">
              <w:rPr>
                <w:rFonts w:ascii="Arial" w:hAnsi="Arial" w:cs="Arial"/>
                <w:b/>
                <w:sz w:val="20"/>
                <w:szCs w:val="20"/>
              </w:rPr>
              <w:t xml:space="preserve">PO29 </w:t>
            </w:r>
            <w:r w:rsidRPr="00B649C1">
              <w:rPr>
                <w:rFonts w:ascii="Arial" w:hAnsi="Arial" w:cs="Arial"/>
                <w:sz w:val="20"/>
                <w:szCs w:val="20"/>
              </w:rPr>
              <w:t xml:space="preserve">Development does not undermine, damage, or cause subsidence of, the </w:t>
            </w:r>
            <w:r w:rsidRPr="00B649C1">
              <w:rPr>
                <w:rFonts w:ascii="Arial" w:hAnsi="Arial" w:cs="Arial"/>
                <w:b/>
                <w:sz w:val="20"/>
                <w:szCs w:val="20"/>
              </w:rPr>
              <w:t>railway corridor</w:t>
            </w:r>
            <w:r w:rsidRPr="00B649C1">
              <w:rPr>
                <w:rFonts w:ascii="Arial" w:hAnsi="Arial" w:cs="Arial"/>
                <w:sz w:val="20"/>
                <w:szCs w:val="20"/>
              </w:rPr>
              <w:t>.</w:t>
            </w:r>
          </w:p>
        </w:tc>
        <w:tc>
          <w:tcPr>
            <w:tcW w:w="4891" w:type="dxa"/>
          </w:tcPr>
          <w:p w14:paraId="3FC3B96C" w14:textId="65CD2436"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2387E75B" w14:textId="77777777" w:rsidR="00CA44CF" w:rsidRPr="00B649C1" w:rsidRDefault="00CA44CF" w:rsidP="008F05DE">
            <w:pPr>
              <w:spacing w:line="240" w:lineRule="auto"/>
              <w:rPr>
                <w:rFonts w:ascii="Arial" w:hAnsi="Arial" w:cs="Arial"/>
                <w:sz w:val="20"/>
                <w:szCs w:val="20"/>
              </w:rPr>
            </w:pPr>
          </w:p>
        </w:tc>
      </w:tr>
      <w:tr w:rsidR="00CA44CF" w:rsidRPr="00B649C1" w14:paraId="543681EA" w14:textId="2FC35AA3" w:rsidTr="00CA44CF">
        <w:tc>
          <w:tcPr>
            <w:tcW w:w="4890" w:type="dxa"/>
          </w:tcPr>
          <w:p w14:paraId="3FA7B881" w14:textId="03920B7A" w:rsidR="00CA44CF" w:rsidRPr="00B649C1" w:rsidRDefault="00CA44CF" w:rsidP="008F05DE">
            <w:pPr>
              <w:spacing w:after="0" w:line="240" w:lineRule="auto"/>
              <w:rPr>
                <w:rFonts w:ascii="Arial" w:hAnsi="Arial" w:cs="Arial"/>
                <w:b/>
                <w:sz w:val="20"/>
                <w:szCs w:val="20"/>
              </w:rPr>
            </w:pPr>
            <w:r w:rsidRPr="00B649C1">
              <w:rPr>
                <w:rFonts w:ascii="Arial" w:hAnsi="Arial" w:cs="Arial"/>
                <w:b/>
                <w:sz w:val="20"/>
                <w:szCs w:val="20"/>
              </w:rPr>
              <w:t xml:space="preserve">PO30 </w:t>
            </w:r>
            <w:r w:rsidRPr="00B649C1">
              <w:rPr>
                <w:rFonts w:ascii="Arial" w:hAnsi="Arial" w:cs="Arial"/>
                <w:sz w:val="20"/>
                <w:szCs w:val="20"/>
              </w:rPr>
              <w:t xml:space="preserve">Development does not adversely impact the </w:t>
            </w:r>
            <w:r w:rsidRPr="00B649C1">
              <w:rPr>
                <w:rFonts w:ascii="Arial" w:hAnsi="Arial" w:cs="Arial"/>
                <w:b/>
                <w:bCs/>
                <w:sz w:val="20"/>
                <w:szCs w:val="20"/>
              </w:rPr>
              <w:t>structural integrity</w:t>
            </w:r>
            <w:r w:rsidRPr="00B649C1">
              <w:rPr>
                <w:rFonts w:ascii="Arial" w:hAnsi="Arial" w:cs="Arial"/>
                <w:sz w:val="20"/>
                <w:szCs w:val="20"/>
              </w:rPr>
              <w:t xml:space="preserve"> or physical condition of the </w:t>
            </w:r>
            <w:r w:rsidRPr="00B649C1">
              <w:rPr>
                <w:rFonts w:ascii="Arial" w:hAnsi="Arial" w:cs="Arial"/>
                <w:b/>
                <w:sz w:val="20"/>
                <w:szCs w:val="20"/>
              </w:rPr>
              <w:t>railway</w:t>
            </w:r>
            <w:r w:rsidRPr="00B649C1">
              <w:rPr>
                <w:rFonts w:ascii="Arial" w:hAnsi="Arial" w:cs="Arial"/>
                <w:bCs/>
                <w:sz w:val="20"/>
                <w:szCs w:val="20"/>
              </w:rPr>
              <w:t xml:space="preserve">, </w:t>
            </w:r>
            <w:r w:rsidRPr="00B649C1">
              <w:rPr>
                <w:rFonts w:ascii="Arial" w:hAnsi="Arial" w:cs="Arial"/>
                <w:b/>
                <w:sz w:val="20"/>
                <w:szCs w:val="20"/>
              </w:rPr>
              <w:t xml:space="preserve">other rail infrastructure </w:t>
            </w:r>
            <w:r w:rsidRPr="00B649C1">
              <w:rPr>
                <w:rFonts w:ascii="Arial" w:hAnsi="Arial" w:cs="Arial"/>
                <w:bCs/>
                <w:sz w:val="20"/>
                <w:szCs w:val="20"/>
              </w:rPr>
              <w:t>or the</w:t>
            </w:r>
            <w:r w:rsidRPr="00B649C1">
              <w:rPr>
                <w:rFonts w:ascii="Arial" w:hAnsi="Arial" w:cs="Arial"/>
                <w:b/>
                <w:sz w:val="20"/>
                <w:szCs w:val="20"/>
              </w:rPr>
              <w:t xml:space="preserve"> railway corridor </w:t>
            </w:r>
            <w:r w:rsidRPr="00B649C1">
              <w:rPr>
                <w:rFonts w:ascii="Arial" w:hAnsi="Arial" w:cs="Arial"/>
                <w:sz w:val="20"/>
                <w:szCs w:val="20"/>
              </w:rPr>
              <w:t xml:space="preserve">by adding or removing </w:t>
            </w:r>
            <w:r w:rsidRPr="00B649C1">
              <w:rPr>
                <w:rFonts w:ascii="Arial" w:hAnsi="Arial" w:cs="Arial"/>
                <w:b/>
                <w:bCs/>
                <w:sz w:val="20"/>
                <w:szCs w:val="20"/>
              </w:rPr>
              <w:t>loading</w:t>
            </w:r>
            <w:r w:rsidRPr="00B649C1">
              <w:rPr>
                <w:rFonts w:ascii="Arial" w:hAnsi="Arial" w:cs="Arial"/>
                <w:sz w:val="20"/>
                <w:szCs w:val="20"/>
              </w:rPr>
              <w:t>.</w:t>
            </w:r>
          </w:p>
        </w:tc>
        <w:tc>
          <w:tcPr>
            <w:tcW w:w="4891" w:type="dxa"/>
          </w:tcPr>
          <w:p w14:paraId="205E141E" w14:textId="68FEF9A7"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 xml:space="preserve">No acceptable outcome is prescribed. </w:t>
            </w:r>
          </w:p>
        </w:tc>
        <w:tc>
          <w:tcPr>
            <w:tcW w:w="4891" w:type="dxa"/>
          </w:tcPr>
          <w:p w14:paraId="7478EB1D" w14:textId="77777777" w:rsidR="00CA44CF" w:rsidRPr="00B649C1" w:rsidRDefault="00CA44CF" w:rsidP="008F05DE">
            <w:pPr>
              <w:spacing w:line="240" w:lineRule="auto"/>
              <w:rPr>
                <w:rFonts w:ascii="Arial" w:hAnsi="Arial" w:cs="Arial"/>
                <w:sz w:val="20"/>
                <w:szCs w:val="20"/>
              </w:rPr>
            </w:pPr>
          </w:p>
        </w:tc>
      </w:tr>
      <w:tr w:rsidR="00CA44CF" w:rsidRPr="00B649C1" w14:paraId="4C86B204" w14:textId="5DE0B7D0" w:rsidTr="00CA44CF">
        <w:tc>
          <w:tcPr>
            <w:tcW w:w="4890" w:type="dxa"/>
          </w:tcPr>
          <w:p w14:paraId="6825E8F9" w14:textId="4EE8CDFE" w:rsidR="00CA44CF" w:rsidRPr="00B649C1" w:rsidRDefault="00CA44CF" w:rsidP="008F05DE">
            <w:pPr>
              <w:spacing w:after="0" w:line="240" w:lineRule="auto"/>
              <w:rPr>
                <w:rFonts w:ascii="Arial" w:hAnsi="Arial" w:cs="Arial"/>
                <w:b/>
                <w:sz w:val="20"/>
                <w:szCs w:val="20"/>
              </w:rPr>
            </w:pPr>
            <w:r w:rsidRPr="00B649C1">
              <w:rPr>
                <w:rFonts w:ascii="Arial" w:hAnsi="Arial" w:cs="Arial"/>
                <w:b/>
                <w:sz w:val="20"/>
                <w:szCs w:val="20"/>
              </w:rPr>
              <w:t xml:space="preserve">PO31 </w:t>
            </w:r>
            <w:r w:rsidRPr="00B649C1">
              <w:rPr>
                <w:rFonts w:ascii="Arial" w:hAnsi="Arial" w:cs="Arial"/>
                <w:sz w:val="20"/>
                <w:szCs w:val="20"/>
              </w:rPr>
              <w:t xml:space="preserve">Development does not cause ground water disturbance in the </w:t>
            </w:r>
            <w:r w:rsidRPr="00B649C1">
              <w:rPr>
                <w:rFonts w:ascii="Arial" w:hAnsi="Arial" w:cs="Arial"/>
                <w:b/>
                <w:sz w:val="20"/>
                <w:szCs w:val="20"/>
              </w:rPr>
              <w:t>railway corridor</w:t>
            </w:r>
            <w:r w:rsidRPr="00B649C1">
              <w:rPr>
                <w:rFonts w:ascii="Arial" w:hAnsi="Arial" w:cs="Arial"/>
                <w:sz w:val="20"/>
                <w:szCs w:val="20"/>
              </w:rPr>
              <w:t>.</w:t>
            </w:r>
          </w:p>
        </w:tc>
        <w:tc>
          <w:tcPr>
            <w:tcW w:w="4891" w:type="dxa"/>
          </w:tcPr>
          <w:p w14:paraId="11678C86" w14:textId="67F7F376"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10F87F35" w14:textId="77777777" w:rsidR="00CA44CF" w:rsidRPr="00B649C1" w:rsidRDefault="00CA44CF" w:rsidP="008F05DE">
            <w:pPr>
              <w:spacing w:line="240" w:lineRule="auto"/>
              <w:rPr>
                <w:rFonts w:ascii="Arial" w:hAnsi="Arial" w:cs="Arial"/>
                <w:sz w:val="20"/>
                <w:szCs w:val="20"/>
              </w:rPr>
            </w:pPr>
          </w:p>
        </w:tc>
      </w:tr>
      <w:tr w:rsidR="00CA44CF" w:rsidRPr="00B649C1" w14:paraId="061175E7" w14:textId="2834C329" w:rsidTr="00CA44CF">
        <w:tc>
          <w:tcPr>
            <w:tcW w:w="4890" w:type="dxa"/>
          </w:tcPr>
          <w:p w14:paraId="6E8C585E" w14:textId="63B49310"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 xml:space="preserve">PO32 </w:t>
            </w:r>
            <w:r w:rsidRPr="00B649C1">
              <w:rPr>
                <w:rFonts w:ascii="Arial" w:hAnsi="Arial" w:cs="Arial"/>
                <w:sz w:val="20"/>
                <w:szCs w:val="20"/>
              </w:rPr>
              <w:t xml:space="preserve">Development does not adversely impact the </w:t>
            </w:r>
            <w:r w:rsidRPr="00B649C1">
              <w:rPr>
                <w:rFonts w:ascii="Arial" w:hAnsi="Arial" w:cs="Arial"/>
                <w:b/>
                <w:bCs/>
                <w:sz w:val="20"/>
                <w:szCs w:val="20"/>
              </w:rPr>
              <w:t>railway</w:t>
            </w:r>
            <w:r w:rsidRPr="00B649C1">
              <w:rPr>
                <w:rFonts w:ascii="Arial" w:hAnsi="Arial" w:cs="Arial"/>
                <w:sz w:val="20"/>
                <w:szCs w:val="20"/>
              </w:rPr>
              <w:t xml:space="preserve"> or </w:t>
            </w:r>
            <w:r w:rsidRPr="00B649C1">
              <w:rPr>
                <w:rFonts w:ascii="Arial" w:hAnsi="Arial" w:cs="Arial"/>
                <w:b/>
                <w:bCs/>
                <w:sz w:val="20"/>
                <w:szCs w:val="20"/>
              </w:rPr>
              <w:t>other rail infrastructure</w:t>
            </w:r>
            <w:r w:rsidRPr="00B649C1">
              <w:rPr>
                <w:rFonts w:ascii="Arial" w:hAnsi="Arial" w:cs="Arial"/>
                <w:sz w:val="20"/>
                <w:szCs w:val="20"/>
              </w:rPr>
              <w:t xml:space="preserve"> within the </w:t>
            </w:r>
            <w:r w:rsidRPr="00B649C1">
              <w:rPr>
                <w:rFonts w:ascii="Arial" w:hAnsi="Arial" w:cs="Arial"/>
                <w:b/>
                <w:sz w:val="20"/>
                <w:szCs w:val="20"/>
              </w:rPr>
              <w:t>railway corridor</w:t>
            </w:r>
            <w:r w:rsidRPr="00B649C1">
              <w:rPr>
                <w:rFonts w:ascii="Arial" w:hAnsi="Arial" w:cs="Arial"/>
                <w:sz w:val="20"/>
                <w:szCs w:val="20"/>
              </w:rPr>
              <w:t>.</w:t>
            </w:r>
          </w:p>
        </w:tc>
        <w:tc>
          <w:tcPr>
            <w:tcW w:w="4891" w:type="dxa"/>
            <w:hideMark/>
          </w:tcPr>
          <w:p w14:paraId="1926F1A8" w14:textId="77777777"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0B2FCA7F" w14:textId="77777777" w:rsidR="00CA44CF" w:rsidRPr="00B649C1" w:rsidRDefault="00CA44CF" w:rsidP="008F05DE">
            <w:pPr>
              <w:spacing w:line="240" w:lineRule="auto"/>
              <w:rPr>
                <w:rFonts w:ascii="Arial" w:hAnsi="Arial" w:cs="Arial"/>
                <w:sz w:val="20"/>
                <w:szCs w:val="20"/>
              </w:rPr>
            </w:pPr>
          </w:p>
        </w:tc>
      </w:tr>
      <w:tr w:rsidR="00CA44CF" w:rsidRPr="00B649C1" w14:paraId="4800FCAF" w14:textId="4378325E" w:rsidTr="00CA44CF">
        <w:tc>
          <w:tcPr>
            <w:tcW w:w="4890" w:type="dxa"/>
          </w:tcPr>
          <w:p w14:paraId="6C999026" w14:textId="671B9567"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 xml:space="preserve">PO33 </w:t>
            </w:r>
            <w:r w:rsidRPr="00B649C1">
              <w:rPr>
                <w:rFonts w:ascii="Arial" w:hAnsi="Arial" w:cs="Arial"/>
                <w:sz w:val="20"/>
                <w:szCs w:val="20"/>
              </w:rPr>
              <w:t xml:space="preserve">Excavation, boring, piling, blasting, drilling, fill compaction or similar activities does not adversely impact the operating performance of the </w:t>
            </w:r>
            <w:r w:rsidRPr="00B649C1">
              <w:rPr>
                <w:rFonts w:ascii="Arial" w:hAnsi="Arial" w:cs="Arial"/>
                <w:b/>
                <w:bCs/>
                <w:sz w:val="20"/>
                <w:szCs w:val="20"/>
              </w:rPr>
              <w:t>railway</w:t>
            </w:r>
            <w:r w:rsidRPr="00B649C1">
              <w:rPr>
                <w:rFonts w:ascii="Arial" w:hAnsi="Arial" w:cs="Arial"/>
                <w:sz w:val="20"/>
                <w:szCs w:val="20"/>
              </w:rPr>
              <w:t xml:space="preserve"> or </w:t>
            </w:r>
            <w:r w:rsidRPr="00B649C1">
              <w:rPr>
                <w:rFonts w:ascii="Arial" w:hAnsi="Arial" w:cs="Arial"/>
                <w:b/>
                <w:bCs/>
                <w:sz w:val="20"/>
                <w:szCs w:val="20"/>
              </w:rPr>
              <w:t>other rail infrastructure</w:t>
            </w:r>
            <w:r w:rsidRPr="00B649C1">
              <w:rPr>
                <w:rFonts w:ascii="Arial" w:hAnsi="Arial" w:cs="Arial"/>
                <w:sz w:val="20"/>
                <w:szCs w:val="20"/>
              </w:rPr>
              <w:t xml:space="preserve"> within the </w:t>
            </w:r>
            <w:r w:rsidRPr="00B649C1">
              <w:rPr>
                <w:rFonts w:ascii="Arial" w:hAnsi="Arial" w:cs="Arial"/>
                <w:b/>
                <w:sz w:val="20"/>
                <w:szCs w:val="20"/>
              </w:rPr>
              <w:t>railway corridor</w:t>
            </w:r>
            <w:r w:rsidRPr="00B649C1">
              <w:rPr>
                <w:rFonts w:ascii="Arial" w:hAnsi="Arial" w:cs="Arial"/>
                <w:sz w:val="20"/>
                <w:szCs w:val="20"/>
              </w:rPr>
              <w:t>.</w:t>
            </w:r>
          </w:p>
        </w:tc>
        <w:tc>
          <w:tcPr>
            <w:tcW w:w="4891" w:type="dxa"/>
          </w:tcPr>
          <w:p w14:paraId="5A3BED07" w14:textId="77777777" w:rsidR="00CA44CF" w:rsidRPr="00B649C1" w:rsidRDefault="00CA44CF" w:rsidP="008F05DE">
            <w:pPr>
              <w:spacing w:line="240" w:lineRule="auto"/>
              <w:rPr>
                <w:rFonts w:ascii="Arial" w:hAnsi="Arial" w:cs="Arial"/>
                <w:sz w:val="20"/>
                <w:szCs w:val="20"/>
              </w:rPr>
            </w:pPr>
            <w:r w:rsidRPr="00B649C1">
              <w:rPr>
                <w:rFonts w:ascii="Arial" w:hAnsi="Arial" w:cs="Arial"/>
                <w:sz w:val="20"/>
                <w:szCs w:val="20"/>
              </w:rPr>
              <w:t>No acceptable outcome is prescribed.</w:t>
            </w:r>
          </w:p>
        </w:tc>
        <w:tc>
          <w:tcPr>
            <w:tcW w:w="4891" w:type="dxa"/>
          </w:tcPr>
          <w:p w14:paraId="75311DE1" w14:textId="77777777" w:rsidR="00CA44CF" w:rsidRPr="00B649C1" w:rsidRDefault="00CA44CF" w:rsidP="008F05DE">
            <w:pPr>
              <w:spacing w:line="240" w:lineRule="auto"/>
              <w:rPr>
                <w:rFonts w:ascii="Arial" w:hAnsi="Arial" w:cs="Arial"/>
                <w:sz w:val="20"/>
                <w:szCs w:val="20"/>
              </w:rPr>
            </w:pPr>
          </w:p>
        </w:tc>
      </w:tr>
      <w:tr w:rsidR="00CA44CF" w:rsidRPr="00B649C1" w14:paraId="24C18137" w14:textId="785449DB" w:rsidTr="00CA44CF">
        <w:tc>
          <w:tcPr>
            <w:tcW w:w="4890" w:type="dxa"/>
            <w:hideMark/>
          </w:tcPr>
          <w:p w14:paraId="68EAA8ED" w14:textId="0D4875BC"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lastRenderedPageBreak/>
              <w:t xml:space="preserve">PO34 </w:t>
            </w:r>
            <w:r w:rsidRPr="00B649C1">
              <w:rPr>
                <w:rFonts w:ascii="Arial" w:hAnsi="Arial" w:cs="Arial"/>
                <w:sz w:val="20"/>
                <w:szCs w:val="20"/>
              </w:rPr>
              <w:t xml:space="preserve">Filling and excavation material does not cause an obstruction or nuisance in the </w:t>
            </w:r>
            <w:r w:rsidRPr="00B649C1">
              <w:rPr>
                <w:rFonts w:ascii="Arial" w:hAnsi="Arial" w:cs="Arial"/>
                <w:b/>
                <w:sz w:val="20"/>
                <w:szCs w:val="20"/>
              </w:rPr>
              <w:t>railway corridor</w:t>
            </w:r>
            <w:r w:rsidRPr="00B649C1">
              <w:rPr>
                <w:rFonts w:ascii="Arial" w:hAnsi="Arial" w:cs="Arial"/>
                <w:sz w:val="20"/>
                <w:szCs w:val="20"/>
              </w:rPr>
              <w:t>.</w:t>
            </w:r>
          </w:p>
        </w:tc>
        <w:tc>
          <w:tcPr>
            <w:tcW w:w="4891" w:type="dxa"/>
            <w:hideMark/>
          </w:tcPr>
          <w:p w14:paraId="0D5F86C2" w14:textId="44068F64"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AO34.1</w:t>
            </w:r>
            <w:r w:rsidRPr="00B649C1">
              <w:rPr>
                <w:rFonts w:ascii="Arial" w:hAnsi="Arial" w:cs="Arial"/>
                <w:sz w:val="20"/>
                <w:szCs w:val="20"/>
              </w:rPr>
              <w:t xml:space="preserve"> Fill, spoil or any other material is not stored in, or adjacent to, the </w:t>
            </w:r>
            <w:r w:rsidRPr="00B649C1">
              <w:rPr>
                <w:rFonts w:ascii="Arial" w:hAnsi="Arial" w:cs="Arial"/>
                <w:b/>
                <w:sz w:val="20"/>
                <w:szCs w:val="20"/>
              </w:rPr>
              <w:t>railway corridor</w:t>
            </w:r>
            <w:r w:rsidRPr="00B649C1">
              <w:rPr>
                <w:rFonts w:ascii="Arial" w:hAnsi="Arial" w:cs="Arial"/>
                <w:sz w:val="20"/>
                <w:szCs w:val="20"/>
              </w:rPr>
              <w:t>.</w:t>
            </w:r>
          </w:p>
        </w:tc>
        <w:tc>
          <w:tcPr>
            <w:tcW w:w="4891" w:type="dxa"/>
          </w:tcPr>
          <w:p w14:paraId="54A23FFB" w14:textId="77777777" w:rsidR="00CA44CF" w:rsidRPr="00B649C1" w:rsidRDefault="00CA44CF" w:rsidP="008F05DE">
            <w:pPr>
              <w:spacing w:after="0" w:line="240" w:lineRule="auto"/>
              <w:rPr>
                <w:rFonts w:ascii="Arial" w:hAnsi="Arial" w:cs="Arial"/>
                <w:b/>
                <w:sz w:val="20"/>
                <w:szCs w:val="20"/>
              </w:rPr>
            </w:pPr>
          </w:p>
        </w:tc>
      </w:tr>
    </w:tbl>
    <w:p w14:paraId="759A007A" w14:textId="77777777" w:rsidR="00A74E8B" w:rsidRDefault="00A74E8B" w:rsidP="00AB5585">
      <w:pPr>
        <w:spacing w:after="0"/>
        <w:rPr>
          <w:rFonts w:ascii="Arial" w:eastAsia="Times New Roman" w:hAnsi="Arial" w:cs="Times New Roman"/>
          <w:b/>
          <w:sz w:val="32"/>
          <w:szCs w:val="32"/>
        </w:rPr>
      </w:pPr>
    </w:p>
    <w:p w14:paraId="21829527" w14:textId="77777777" w:rsidR="00A74E8B" w:rsidRDefault="00A74E8B" w:rsidP="00AB5585">
      <w:pPr>
        <w:spacing w:after="0"/>
        <w:rPr>
          <w:rFonts w:ascii="Arial" w:eastAsia="Times New Roman" w:hAnsi="Arial" w:cs="Times New Roman"/>
          <w:b/>
          <w:sz w:val="32"/>
          <w:szCs w:val="32"/>
        </w:rPr>
      </w:pPr>
    </w:p>
    <w:p w14:paraId="18647591" w14:textId="77777777" w:rsidR="00A74E8B" w:rsidRDefault="00A74E8B" w:rsidP="00AB5585">
      <w:pPr>
        <w:spacing w:after="0"/>
        <w:rPr>
          <w:rFonts w:ascii="Arial" w:eastAsia="Times New Roman" w:hAnsi="Arial" w:cs="Times New Roman"/>
          <w:b/>
          <w:sz w:val="32"/>
          <w:szCs w:val="32"/>
        </w:rPr>
      </w:pPr>
    </w:p>
    <w:p w14:paraId="3E2582D7" w14:textId="29A0C9A5" w:rsidR="00E3330F" w:rsidRPr="00CA44CF" w:rsidRDefault="00CA44CF" w:rsidP="00AB5585">
      <w:pPr>
        <w:spacing w:after="0"/>
        <w:rPr>
          <w:rFonts w:ascii="Arial" w:eastAsia="Times New Roman" w:hAnsi="Arial" w:cs="Times New Roman"/>
          <w:b/>
          <w:sz w:val="32"/>
          <w:szCs w:val="32"/>
        </w:rPr>
      </w:pPr>
      <w:r w:rsidRPr="00CA44CF">
        <w:rPr>
          <w:rFonts w:ascii="Arial" w:eastAsia="Times New Roman" w:hAnsi="Arial" w:cs="Times New Roman"/>
          <w:b/>
          <w:sz w:val="32"/>
          <w:szCs w:val="32"/>
        </w:rPr>
        <w:t xml:space="preserve">Table </w:t>
      </w:r>
      <w:r w:rsidR="008D6008" w:rsidRPr="00CA44CF">
        <w:rPr>
          <w:rFonts w:ascii="Arial" w:eastAsia="Times New Roman" w:hAnsi="Arial" w:cs="Times New Roman"/>
          <w:b/>
          <w:sz w:val="32"/>
          <w:szCs w:val="32"/>
        </w:rPr>
        <w:t xml:space="preserve">2.3 </w:t>
      </w:r>
      <w:r w:rsidR="00E3330F" w:rsidRPr="00CA44CF">
        <w:rPr>
          <w:rFonts w:ascii="Arial" w:eastAsia="Times New Roman" w:hAnsi="Arial" w:cs="Times New Roman"/>
          <w:b/>
          <w:sz w:val="32"/>
          <w:szCs w:val="32"/>
        </w:rPr>
        <w:t xml:space="preserve">Railway crossings </w:t>
      </w:r>
    </w:p>
    <w:tbl>
      <w:tblPr>
        <w:tblW w:w="14672" w:type="dxa"/>
        <w:tblInd w:w="-8" w:type="dxa"/>
        <w:tblBorders>
          <w:top w:val="single" w:sz="6" w:space="0" w:color="000000" w:themeColor="text1"/>
          <w:left w:val="single" w:sz="6" w:space="0" w:color="000000" w:themeColor="text1"/>
          <w:bottom w:val="single" w:sz="4" w:space="0" w:color="auto"/>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891"/>
        <w:gridCol w:w="4891"/>
      </w:tblGrid>
      <w:tr w:rsidR="00CA44CF" w:rsidRPr="00B649C1" w14:paraId="7D06AEF6" w14:textId="54A5B346" w:rsidTr="00CA44CF">
        <w:trPr>
          <w:trHeight w:val="311"/>
          <w:tblHeader/>
        </w:trPr>
        <w:tc>
          <w:tcPr>
            <w:tcW w:w="4890" w:type="dxa"/>
            <w:shd w:val="clear" w:color="auto" w:fill="263746"/>
            <w:vAlign w:val="center"/>
          </w:tcPr>
          <w:p w14:paraId="6D675E23" w14:textId="66CA578E" w:rsidR="00CA44CF" w:rsidRPr="00CA44CF" w:rsidRDefault="00CA44CF" w:rsidP="00A130D9">
            <w:pPr>
              <w:spacing w:after="0" w:line="240" w:lineRule="auto"/>
              <w:rPr>
                <w:rFonts w:ascii="Arial" w:hAnsi="Arial" w:cs="Arial"/>
                <w:b/>
                <w:sz w:val="24"/>
                <w:szCs w:val="24"/>
                <w:lang w:eastAsia="en-AU"/>
              </w:rPr>
            </w:pPr>
            <w:r w:rsidRPr="00CA44CF">
              <w:rPr>
                <w:rFonts w:ascii="Arial" w:hAnsi="Arial" w:cs="Arial"/>
                <w:b/>
                <w:sz w:val="24"/>
                <w:szCs w:val="24"/>
                <w:lang w:eastAsia="en-AU"/>
              </w:rPr>
              <w:t>Performance outcomes</w:t>
            </w:r>
          </w:p>
        </w:tc>
        <w:tc>
          <w:tcPr>
            <w:tcW w:w="4891" w:type="dxa"/>
            <w:shd w:val="clear" w:color="auto" w:fill="263746"/>
            <w:vAlign w:val="center"/>
          </w:tcPr>
          <w:p w14:paraId="31935A94" w14:textId="7B8DD932" w:rsidR="00CA44CF" w:rsidRPr="00CA44CF" w:rsidRDefault="00CA44CF" w:rsidP="00A130D9">
            <w:pPr>
              <w:spacing w:line="240" w:lineRule="auto"/>
              <w:rPr>
                <w:rFonts w:ascii="Arial" w:hAnsi="Arial" w:cs="Arial"/>
                <w:b/>
                <w:sz w:val="24"/>
                <w:szCs w:val="24"/>
                <w:lang w:eastAsia="en-AU"/>
              </w:rPr>
            </w:pPr>
            <w:r w:rsidRPr="00CA44CF">
              <w:rPr>
                <w:rFonts w:ascii="Arial" w:hAnsi="Arial" w:cs="Arial"/>
                <w:b/>
                <w:sz w:val="24"/>
                <w:szCs w:val="24"/>
                <w:lang w:eastAsia="en-AU"/>
              </w:rPr>
              <w:t>Acceptable outcomes</w:t>
            </w:r>
          </w:p>
        </w:tc>
        <w:tc>
          <w:tcPr>
            <w:tcW w:w="4891" w:type="dxa"/>
            <w:shd w:val="clear" w:color="auto" w:fill="263746"/>
          </w:tcPr>
          <w:p w14:paraId="73DB6562" w14:textId="2EC12599" w:rsidR="00CA44CF" w:rsidRPr="00CA44CF" w:rsidRDefault="00CA44CF" w:rsidP="00A130D9">
            <w:pPr>
              <w:spacing w:line="240" w:lineRule="auto"/>
              <w:rPr>
                <w:rFonts w:ascii="Arial" w:hAnsi="Arial" w:cs="Arial"/>
                <w:b/>
                <w:sz w:val="24"/>
                <w:szCs w:val="24"/>
                <w:lang w:eastAsia="en-AU"/>
              </w:rPr>
            </w:pPr>
            <w:r w:rsidRPr="00CA44CF">
              <w:rPr>
                <w:rFonts w:ascii="Arial" w:hAnsi="Arial" w:cs="Arial"/>
                <w:b/>
                <w:sz w:val="24"/>
                <w:szCs w:val="24"/>
                <w:lang w:eastAsia="en-AU"/>
              </w:rPr>
              <w:t xml:space="preserve">Response </w:t>
            </w:r>
          </w:p>
        </w:tc>
      </w:tr>
      <w:tr w:rsidR="00CA44CF" w:rsidRPr="00B649C1" w14:paraId="293F2C66" w14:textId="42CD6274" w:rsidTr="00CA44CF">
        <w:trPr>
          <w:tblHeader/>
        </w:trPr>
        <w:tc>
          <w:tcPr>
            <w:tcW w:w="4890" w:type="dxa"/>
          </w:tcPr>
          <w:p w14:paraId="110251D8" w14:textId="442B3D87" w:rsidR="00CA44CF" w:rsidRPr="00B649C1" w:rsidRDefault="00CA44CF" w:rsidP="008F05DE">
            <w:pPr>
              <w:spacing w:after="0" w:line="240" w:lineRule="auto"/>
              <w:rPr>
                <w:rFonts w:ascii="Arial" w:hAnsi="Arial" w:cs="Arial"/>
                <w:b/>
                <w:sz w:val="20"/>
                <w:szCs w:val="20"/>
              </w:rPr>
            </w:pPr>
            <w:r w:rsidRPr="00B649C1">
              <w:rPr>
                <w:rFonts w:ascii="Arial" w:hAnsi="Arial" w:cs="Arial"/>
                <w:b/>
                <w:sz w:val="20"/>
                <w:szCs w:val="20"/>
              </w:rPr>
              <w:t xml:space="preserve">PO35 </w:t>
            </w:r>
            <w:r w:rsidRPr="00B649C1">
              <w:rPr>
                <w:rFonts w:ascii="Arial" w:hAnsi="Arial" w:cs="Arial"/>
                <w:sz w:val="20"/>
                <w:szCs w:val="20"/>
              </w:rPr>
              <w:t xml:space="preserve">Development does not require a new level </w:t>
            </w:r>
            <w:r w:rsidRPr="00B649C1">
              <w:rPr>
                <w:rFonts w:ascii="Arial" w:hAnsi="Arial" w:cs="Arial"/>
                <w:b/>
                <w:sz w:val="20"/>
                <w:szCs w:val="20"/>
              </w:rPr>
              <w:t>railway</w:t>
            </w:r>
            <w:r w:rsidRPr="00B649C1">
              <w:rPr>
                <w:rFonts w:ascii="Arial" w:hAnsi="Arial" w:cs="Arial"/>
                <w:sz w:val="20"/>
                <w:szCs w:val="20"/>
              </w:rPr>
              <w:t xml:space="preserve"> </w:t>
            </w:r>
            <w:r w:rsidRPr="00B649C1">
              <w:rPr>
                <w:rFonts w:ascii="Arial" w:hAnsi="Arial" w:cs="Arial"/>
                <w:b/>
                <w:sz w:val="20"/>
                <w:szCs w:val="20"/>
              </w:rPr>
              <w:t>crossing</w:t>
            </w:r>
            <w:r w:rsidRPr="00B649C1">
              <w:rPr>
                <w:rFonts w:ascii="Arial" w:hAnsi="Arial" w:cs="Arial"/>
                <w:sz w:val="20"/>
                <w:szCs w:val="20"/>
              </w:rPr>
              <w:t>.</w:t>
            </w:r>
          </w:p>
        </w:tc>
        <w:tc>
          <w:tcPr>
            <w:tcW w:w="4891" w:type="dxa"/>
          </w:tcPr>
          <w:p w14:paraId="210A7535" w14:textId="3169151D" w:rsidR="00CA44CF" w:rsidRPr="00B649C1" w:rsidRDefault="00CA44CF" w:rsidP="008F05DE">
            <w:pPr>
              <w:spacing w:after="0" w:line="240" w:lineRule="auto"/>
              <w:rPr>
                <w:rFonts w:ascii="Arial" w:hAnsi="Arial" w:cs="Arial"/>
                <w:bCs/>
                <w:sz w:val="20"/>
                <w:szCs w:val="20"/>
              </w:rPr>
            </w:pPr>
            <w:r w:rsidRPr="00B649C1">
              <w:rPr>
                <w:rFonts w:ascii="Arial" w:hAnsi="Arial" w:cs="Arial"/>
                <w:bCs/>
                <w:sz w:val="20"/>
                <w:szCs w:val="20"/>
              </w:rPr>
              <w:t xml:space="preserve">No acceptable outcome is </w:t>
            </w:r>
            <w:r w:rsidRPr="00B649C1">
              <w:rPr>
                <w:rFonts w:ascii="Arial" w:hAnsi="Arial" w:cs="Arial"/>
                <w:sz w:val="20"/>
                <w:szCs w:val="20"/>
              </w:rPr>
              <w:t>prescribed</w:t>
            </w:r>
            <w:r w:rsidRPr="00B649C1">
              <w:rPr>
                <w:rFonts w:ascii="Arial" w:hAnsi="Arial" w:cs="Arial"/>
                <w:bCs/>
                <w:sz w:val="20"/>
                <w:szCs w:val="20"/>
              </w:rPr>
              <w:t>.</w:t>
            </w:r>
          </w:p>
        </w:tc>
        <w:tc>
          <w:tcPr>
            <w:tcW w:w="4891" w:type="dxa"/>
          </w:tcPr>
          <w:p w14:paraId="6EC9BBC8" w14:textId="77777777" w:rsidR="00CA44CF" w:rsidRPr="00CA44CF" w:rsidRDefault="00CA44CF" w:rsidP="00CA44CF">
            <w:pPr>
              <w:spacing w:after="0"/>
              <w:rPr>
                <w:rFonts w:ascii="Arial" w:hAnsi="Arial" w:cs="Arial"/>
                <w:color w:val="000000" w:themeColor="text1" w:themeShade="80"/>
                <w:sz w:val="20"/>
                <w:szCs w:val="20"/>
                <w:highlight w:val="lightGray"/>
              </w:rPr>
            </w:pPr>
            <w:r w:rsidRPr="00CA44CF">
              <w:rPr>
                <w:rFonts w:ascii="Arial" w:hAnsi="Arial" w:cs="Arial"/>
                <w:color w:val="000000" w:themeColor="text1" w:themeShade="80"/>
                <w:sz w:val="20"/>
                <w:szCs w:val="20"/>
                <w:highlight w:val="lightGray"/>
              </w:rPr>
              <w:t>Complies with PO# / AO#</w:t>
            </w:r>
          </w:p>
          <w:p w14:paraId="5C46CDBC" w14:textId="4C35D8DF" w:rsidR="00CA44CF" w:rsidRPr="00B649C1" w:rsidRDefault="00CA44CF" w:rsidP="00CA44CF">
            <w:pPr>
              <w:spacing w:after="0" w:line="240" w:lineRule="auto"/>
              <w:rPr>
                <w:rFonts w:ascii="Arial" w:hAnsi="Arial" w:cs="Arial"/>
                <w:bCs/>
                <w:sz w:val="20"/>
                <w:szCs w:val="20"/>
              </w:rPr>
            </w:pPr>
            <w:r w:rsidRPr="00CA44CF">
              <w:rPr>
                <w:rFonts w:ascii="Arial" w:hAnsi="Arial" w:cs="Arial"/>
                <w:color w:val="000000" w:themeColor="text1" w:themeShade="80"/>
                <w:sz w:val="20"/>
                <w:szCs w:val="20"/>
                <w:highlight w:val="lightGray"/>
              </w:rPr>
              <w:t>Use this column to indicate whether compliance is achieved with the relevant PO or AO (or if they do not apply), and explain why</w:t>
            </w:r>
          </w:p>
        </w:tc>
      </w:tr>
      <w:tr w:rsidR="00CA44CF" w:rsidRPr="00B649C1" w14:paraId="54D3D7FD" w14:textId="234F9E15" w:rsidTr="00CA44CF">
        <w:trPr>
          <w:tblHeader/>
        </w:trPr>
        <w:tc>
          <w:tcPr>
            <w:tcW w:w="4890" w:type="dxa"/>
          </w:tcPr>
          <w:p w14:paraId="32851EA3" w14:textId="58A38541" w:rsidR="00CA44CF" w:rsidRPr="00B649C1" w:rsidRDefault="00CA44CF" w:rsidP="008F05DE">
            <w:pPr>
              <w:spacing w:after="0" w:line="240" w:lineRule="auto"/>
              <w:rPr>
                <w:rFonts w:ascii="Arial" w:hAnsi="Arial" w:cs="Arial"/>
                <w:b/>
                <w:sz w:val="20"/>
                <w:szCs w:val="20"/>
              </w:rPr>
            </w:pPr>
            <w:r w:rsidRPr="00B649C1">
              <w:rPr>
                <w:rFonts w:ascii="Arial" w:hAnsi="Arial" w:cs="Arial"/>
                <w:b/>
                <w:bCs/>
                <w:sz w:val="20"/>
                <w:szCs w:val="20"/>
              </w:rPr>
              <w:t xml:space="preserve">PO36 </w:t>
            </w:r>
            <w:r w:rsidRPr="00074074">
              <w:rPr>
                <w:rFonts w:ascii="Arial" w:hAnsi="Arial" w:cs="Arial"/>
                <w:sz w:val="20"/>
                <w:szCs w:val="20"/>
              </w:rPr>
              <w:t xml:space="preserve">Development does not adversely impact on the operating performance of an existing </w:t>
            </w:r>
            <w:r w:rsidRPr="00074074">
              <w:rPr>
                <w:rFonts w:ascii="Arial" w:hAnsi="Arial" w:cs="Arial"/>
                <w:b/>
                <w:bCs/>
                <w:sz w:val="20"/>
                <w:szCs w:val="20"/>
              </w:rPr>
              <w:t>railway crossing</w:t>
            </w:r>
            <w:r w:rsidRPr="00074074">
              <w:rPr>
                <w:rFonts w:ascii="Arial" w:hAnsi="Arial" w:cs="Arial"/>
                <w:sz w:val="20"/>
                <w:szCs w:val="20"/>
              </w:rPr>
              <w:t>.</w:t>
            </w:r>
          </w:p>
        </w:tc>
        <w:tc>
          <w:tcPr>
            <w:tcW w:w="4891" w:type="dxa"/>
          </w:tcPr>
          <w:p w14:paraId="37F533E0" w14:textId="7955C816" w:rsidR="00CA44CF" w:rsidRPr="00B649C1" w:rsidRDefault="00CA44CF" w:rsidP="008F05DE">
            <w:pPr>
              <w:spacing w:line="240" w:lineRule="auto"/>
              <w:rPr>
                <w:rFonts w:ascii="Arial" w:hAnsi="Arial" w:cs="Arial"/>
                <w:b/>
                <w:sz w:val="20"/>
                <w:szCs w:val="20"/>
              </w:rPr>
            </w:pPr>
            <w:r w:rsidRPr="00B649C1">
              <w:rPr>
                <w:rFonts w:ascii="Arial" w:hAnsi="Arial" w:cs="Arial"/>
                <w:bCs/>
                <w:sz w:val="20"/>
                <w:szCs w:val="20"/>
              </w:rPr>
              <w:t xml:space="preserve">No acceptable outcome is </w:t>
            </w:r>
            <w:r w:rsidRPr="00B649C1">
              <w:rPr>
                <w:rFonts w:ascii="Arial" w:hAnsi="Arial" w:cs="Arial"/>
                <w:sz w:val="20"/>
                <w:szCs w:val="20"/>
              </w:rPr>
              <w:t>prescribed</w:t>
            </w:r>
            <w:r w:rsidRPr="00B649C1">
              <w:rPr>
                <w:rFonts w:ascii="Arial" w:hAnsi="Arial" w:cs="Arial"/>
                <w:bCs/>
                <w:sz w:val="20"/>
                <w:szCs w:val="20"/>
              </w:rPr>
              <w:t>.</w:t>
            </w:r>
          </w:p>
        </w:tc>
        <w:tc>
          <w:tcPr>
            <w:tcW w:w="4891" w:type="dxa"/>
          </w:tcPr>
          <w:p w14:paraId="40705DFA" w14:textId="77777777" w:rsidR="00CA44CF" w:rsidRPr="00B649C1" w:rsidRDefault="00CA44CF" w:rsidP="008F05DE">
            <w:pPr>
              <w:spacing w:line="240" w:lineRule="auto"/>
              <w:rPr>
                <w:rFonts w:ascii="Arial" w:hAnsi="Arial" w:cs="Arial"/>
                <w:bCs/>
                <w:sz w:val="20"/>
                <w:szCs w:val="20"/>
              </w:rPr>
            </w:pPr>
          </w:p>
        </w:tc>
      </w:tr>
      <w:tr w:rsidR="00CA44CF" w:rsidRPr="00B649C1" w14:paraId="0B1D2804" w14:textId="31D20B33" w:rsidTr="00CA44CF">
        <w:trPr>
          <w:tblHeader/>
        </w:trPr>
        <w:tc>
          <w:tcPr>
            <w:tcW w:w="4890" w:type="dxa"/>
          </w:tcPr>
          <w:p w14:paraId="3B68EADC" w14:textId="532F7E49" w:rsidR="00CA44CF" w:rsidRPr="00B649C1" w:rsidRDefault="00CA44CF" w:rsidP="008F05DE">
            <w:pPr>
              <w:spacing w:after="0" w:line="240" w:lineRule="auto"/>
              <w:rPr>
                <w:rFonts w:ascii="Arial" w:hAnsi="Arial" w:cs="Arial"/>
                <w:sz w:val="20"/>
                <w:szCs w:val="20"/>
              </w:rPr>
            </w:pPr>
            <w:r w:rsidRPr="00B649C1">
              <w:rPr>
                <w:rFonts w:ascii="Arial" w:hAnsi="Arial" w:cs="Arial"/>
                <w:b/>
                <w:sz w:val="20"/>
                <w:szCs w:val="20"/>
              </w:rPr>
              <w:t>PO3</w:t>
            </w:r>
            <w:r>
              <w:rPr>
                <w:rFonts w:ascii="Arial" w:hAnsi="Arial" w:cs="Arial"/>
                <w:b/>
                <w:sz w:val="20"/>
                <w:szCs w:val="20"/>
              </w:rPr>
              <w:t>7</w:t>
            </w:r>
            <w:r w:rsidRPr="00B649C1">
              <w:rPr>
                <w:rFonts w:ascii="Arial" w:hAnsi="Arial" w:cs="Arial"/>
                <w:sz w:val="20"/>
                <w:szCs w:val="20"/>
              </w:rPr>
              <w:t xml:space="preserve"> </w:t>
            </w:r>
            <w:r>
              <w:rPr>
                <w:rFonts w:ascii="Arial" w:hAnsi="Arial" w:cs="Arial"/>
                <w:sz w:val="20"/>
                <w:szCs w:val="20"/>
              </w:rPr>
              <w:t xml:space="preserve">Development does not adversely impact on the safety of an existing </w:t>
            </w:r>
            <w:r>
              <w:rPr>
                <w:rFonts w:ascii="Arial" w:hAnsi="Arial" w:cs="Arial"/>
                <w:b/>
                <w:sz w:val="20"/>
                <w:szCs w:val="20"/>
              </w:rPr>
              <w:t>railway</w:t>
            </w:r>
            <w:r>
              <w:rPr>
                <w:rFonts w:ascii="Arial" w:hAnsi="Arial" w:cs="Arial"/>
                <w:sz w:val="20"/>
                <w:szCs w:val="20"/>
              </w:rPr>
              <w:t xml:space="preserve"> </w:t>
            </w:r>
            <w:r>
              <w:rPr>
                <w:rFonts w:ascii="Arial" w:hAnsi="Arial" w:cs="Arial"/>
                <w:b/>
                <w:sz w:val="20"/>
                <w:szCs w:val="20"/>
              </w:rPr>
              <w:t>crossing</w:t>
            </w:r>
            <w:r>
              <w:rPr>
                <w:rFonts w:ascii="Arial" w:hAnsi="Arial" w:cs="Arial"/>
                <w:sz w:val="20"/>
                <w:szCs w:val="20"/>
              </w:rPr>
              <w:t>.</w:t>
            </w:r>
          </w:p>
        </w:tc>
        <w:tc>
          <w:tcPr>
            <w:tcW w:w="4891" w:type="dxa"/>
          </w:tcPr>
          <w:p w14:paraId="67DFADD8" w14:textId="3C2D39E2" w:rsidR="00CA44CF" w:rsidRPr="00B649C1" w:rsidRDefault="00CA44CF" w:rsidP="008F05DE">
            <w:pPr>
              <w:spacing w:line="240" w:lineRule="auto"/>
              <w:rPr>
                <w:rFonts w:ascii="Arial" w:hAnsi="Arial" w:cs="Arial"/>
                <w:sz w:val="20"/>
                <w:szCs w:val="20"/>
              </w:rPr>
            </w:pPr>
            <w:bookmarkStart w:id="5" w:name="_Hlk83387780"/>
            <w:r w:rsidRPr="00B649C1">
              <w:rPr>
                <w:rFonts w:ascii="Arial" w:hAnsi="Arial" w:cs="Arial"/>
                <w:sz w:val="20"/>
                <w:szCs w:val="20"/>
              </w:rPr>
              <w:t xml:space="preserve">No acceptable outcome is </w:t>
            </w:r>
            <w:bookmarkStart w:id="6" w:name="_Hlk84592901"/>
            <w:r w:rsidRPr="00B649C1">
              <w:rPr>
                <w:rFonts w:ascii="Arial" w:hAnsi="Arial" w:cs="Arial"/>
                <w:sz w:val="20"/>
                <w:szCs w:val="20"/>
              </w:rPr>
              <w:t>prescribed</w:t>
            </w:r>
            <w:bookmarkEnd w:id="6"/>
            <w:r w:rsidRPr="00B649C1">
              <w:rPr>
                <w:rFonts w:ascii="Arial" w:hAnsi="Arial" w:cs="Arial"/>
                <w:sz w:val="20"/>
                <w:szCs w:val="20"/>
              </w:rPr>
              <w:t>.</w:t>
            </w:r>
            <w:bookmarkEnd w:id="5"/>
          </w:p>
        </w:tc>
        <w:tc>
          <w:tcPr>
            <w:tcW w:w="4891" w:type="dxa"/>
          </w:tcPr>
          <w:p w14:paraId="62047306" w14:textId="77777777" w:rsidR="00CA44CF" w:rsidRPr="00B649C1" w:rsidRDefault="00CA44CF" w:rsidP="008F05DE">
            <w:pPr>
              <w:spacing w:line="240" w:lineRule="auto"/>
              <w:rPr>
                <w:rFonts w:ascii="Arial" w:hAnsi="Arial" w:cs="Arial"/>
                <w:sz w:val="20"/>
                <w:szCs w:val="20"/>
              </w:rPr>
            </w:pPr>
          </w:p>
        </w:tc>
      </w:tr>
      <w:tr w:rsidR="00CA44CF" w:rsidRPr="00B649C1" w14:paraId="0D6A006E" w14:textId="5FBDA2AA" w:rsidTr="00CA44CF">
        <w:trPr>
          <w:tblHeader/>
        </w:trPr>
        <w:tc>
          <w:tcPr>
            <w:tcW w:w="4890" w:type="dxa"/>
          </w:tcPr>
          <w:p w14:paraId="417AA349" w14:textId="2055FF7E" w:rsidR="00CA44CF" w:rsidRPr="00B649C1" w:rsidRDefault="00CA44CF" w:rsidP="008F05DE">
            <w:pPr>
              <w:spacing w:after="0" w:line="240" w:lineRule="auto"/>
              <w:rPr>
                <w:rFonts w:ascii="Arial" w:hAnsi="Arial" w:cs="Arial"/>
                <w:bCs/>
                <w:sz w:val="20"/>
                <w:szCs w:val="20"/>
              </w:rPr>
            </w:pPr>
            <w:r w:rsidRPr="00B649C1">
              <w:rPr>
                <w:rFonts w:ascii="Arial" w:hAnsi="Arial" w:cs="Arial"/>
                <w:b/>
                <w:sz w:val="20"/>
                <w:szCs w:val="20"/>
              </w:rPr>
              <w:t>PO3</w:t>
            </w:r>
            <w:r>
              <w:rPr>
                <w:rFonts w:ascii="Arial" w:hAnsi="Arial" w:cs="Arial"/>
                <w:b/>
                <w:sz w:val="20"/>
                <w:szCs w:val="20"/>
              </w:rPr>
              <w:t>8</w:t>
            </w:r>
            <w:r w:rsidRPr="00B649C1">
              <w:rPr>
                <w:rFonts w:ascii="Arial" w:hAnsi="Arial" w:cs="Arial"/>
                <w:b/>
                <w:sz w:val="20"/>
                <w:szCs w:val="20"/>
              </w:rPr>
              <w:t xml:space="preserve"> </w:t>
            </w:r>
            <w:r w:rsidRPr="00B649C1">
              <w:rPr>
                <w:rFonts w:ascii="Arial" w:hAnsi="Arial" w:cs="Arial"/>
                <w:bCs/>
                <w:sz w:val="20"/>
                <w:szCs w:val="20"/>
              </w:rPr>
              <w:t>Development is designed and constructed to allow for</w:t>
            </w:r>
            <w:r w:rsidRPr="00B649C1">
              <w:rPr>
                <w:rFonts w:ascii="Arial" w:hAnsi="Arial" w:cs="Arial"/>
                <w:b/>
                <w:sz w:val="20"/>
                <w:szCs w:val="20"/>
              </w:rPr>
              <w:t xml:space="preserve"> </w:t>
            </w:r>
            <w:r w:rsidRPr="00B649C1">
              <w:rPr>
                <w:rFonts w:ascii="Arial" w:hAnsi="Arial" w:cs="Arial"/>
                <w:bCs/>
                <w:sz w:val="20"/>
                <w:szCs w:val="20"/>
              </w:rPr>
              <w:t xml:space="preserve">on-site circulation to ensure vehicles do not queue in a </w:t>
            </w:r>
            <w:r w:rsidRPr="00B649C1">
              <w:rPr>
                <w:rFonts w:ascii="Arial" w:hAnsi="Arial" w:cs="Arial"/>
                <w:b/>
                <w:sz w:val="20"/>
                <w:szCs w:val="20"/>
              </w:rPr>
              <w:t>railway crossing</w:t>
            </w:r>
            <w:r w:rsidRPr="00B649C1">
              <w:rPr>
                <w:rFonts w:ascii="Arial" w:hAnsi="Arial" w:cs="Arial"/>
                <w:bCs/>
                <w:sz w:val="20"/>
                <w:szCs w:val="20"/>
              </w:rPr>
              <w:t xml:space="preserve">. </w:t>
            </w:r>
          </w:p>
        </w:tc>
        <w:tc>
          <w:tcPr>
            <w:tcW w:w="4891" w:type="dxa"/>
          </w:tcPr>
          <w:p w14:paraId="18D70F13" w14:textId="0C876946" w:rsidR="00CA44CF" w:rsidRPr="00B649C1" w:rsidRDefault="00CA44CF" w:rsidP="008F05DE">
            <w:pPr>
              <w:spacing w:line="240" w:lineRule="auto"/>
              <w:rPr>
                <w:rFonts w:ascii="Arial" w:hAnsi="Arial" w:cs="Arial"/>
                <w:bCs/>
                <w:sz w:val="20"/>
                <w:szCs w:val="20"/>
              </w:rPr>
            </w:pPr>
            <w:r w:rsidRPr="00B649C1">
              <w:rPr>
                <w:rFonts w:ascii="Arial" w:hAnsi="Arial" w:cs="Arial"/>
                <w:bCs/>
                <w:sz w:val="20"/>
                <w:szCs w:val="20"/>
              </w:rPr>
              <w:t xml:space="preserve">No acceptable outcome is </w:t>
            </w:r>
            <w:r w:rsidRPr="00B649C1">
              <w:rPr>
                <w:rFonts w:ascii="Arial" w:hAnsi="Arial" w:cs="Arial"/>
                <w:sz w:val="20"/>
                <w:szCs w:val="20"/>
              </w:rPr>
              <w:t>prescribed</w:t>
            </w:r>
            <w:r w:rsidRPr="00B649C1">
              <w:rPr>
                <w:rFonts w:ascii="Arial" w:hAnsi="Arial" w:cs="Arial"/>
                <w:bCs/>
                <w:sz w:val="20"/>
                <w:szCs w:val="20"/>
              </w:rPr>
              <w:t xml:space="preserve">. </w:t>
            </w:r>
          </w:p>
        </w:tc>
        <w:tc>
          <w:tcPr>
            <w:tcW w:w="4891" w:type="dxa"/>
          </w:tcPr>
          <w:p w14:paraId="09164CC5" w14:textId="77777777" w:rsidR="00CA44CF" w:rsidRPr="00B649C1" w:rsidRDefault="00CA44CF" w:rsidP="008F05DE">
            <w:pPr>
              <w:spacing w:line="240" w:lineRule="auto"/>
              <w:rPr>
                <w:rFonts w:ascii="Arial" w:hAnsi="Arial" w:cs="Arial"/>
                <w:bCs/>
                <w:sz w:val="20"/>
                <w:szCs w:val="20"/>
              </w:rPr>
            </w:pPr>
          </w:p>
        </w:tc>
      </w:tr>
    </w:tbl>
    <w:p w14:paraId="7894CE2F" w14:textId="77777777" w:rsidR="00A225AF" w:rsidRPr="00B649C1" w:rsidRDefault="00A225AF" w:rsidP="00AB5585">
      <w:pPr>
        <w:spacing w:after="0"/>
        <w:rPr>
          <w:rFonts w:ascii="Arial" w:hAnsi="Arial" w:cs="Arial"/>
          <w:b/>
          <w:sz w:val="20"/>
          <w:szCs w:val="20"/>
        </w:rPr>
      </w:pPr>
    </w:p>
    <w:p w14:paraId="7FB6CBC5" w14:textId="3B717C7B" w:rsidR="00A225AF" w:rsidRPr="00CA44CF" w:rsidRDefault="00CA44CF" w:rsidP="00AB5585">
      <w:pPr>
        <w:spacing w:after="0"/>
        <w:rPr>
          <w:rFonts w:ascii="Arial" w:eastAsia="Times New Roman" w:hAnsi="Arial" w:cs="Times New Roman"/>
          <w:b/>
          <w:sz w:val="32"/>
          <w:szCs w:val="32"/>
        </w:rPr>
      </w:pPr>
      <w:r w:rsidRPr="00CA44CF">
        <w:rPr>
          <w:rFonts w:ascii="Arial" w:eastAsia="Times New Roman" w:hAnsi="Arial" w:cs="Times New Roman"/>
          <w:b/>
          <w:sz w:val="32"/>
          <w:szCs w:val="32"/>
        </w:rPr>
        <w:t xml:space="preserve">Table </w:t>
      </w:r>
      <w:r w:rsidR="008D6008" w:rsidRPr="00CA44CF">
        <w:rPr>
          <w:rFonts w:ascii="Arial" w:eastAsia="Times New Roman" w:hAnsi="Arial" w:cs="Times New Roman"/>
          <w:b/>
          <w:sz w:val="32"/>
          <w:szCs w:val="32"/>
        </w:rPr>
        <w:t xml:space="preserve">2.4 </w:t>
      </w:r>
      <w:r w:rsidR="00A225AF" w:rsidRPr="00CA44CF">
        <w:rPr>
          <w:rFonts w:ascii="Arial" w:eastAsia="Times New Roman" w:hAnsi="Arial" w:cs="Times New Roman"/>
          <w:b/>
          <w:sz w:val="32"/>
          <w:szCs w:val="32"/>
        </w:rPr>
        <w:t>Environmental emissions</w:t>
      </w:r>
      <w:r w:rsidR="00644B29" w:rsidRPr="00CA44CF">
        <w:rPr>
          <w:rFonts w:ascii="Arial" w:eastAsia="Times New Roman" w:hAnsi="Arial" w:cs="Times New Roman"/>
          <w:b/>
          <w:sz w:val="32"/>
          <w:szCs w:val="32"/>
        </w:rPr>
        <w:t xml:space="preserve"> </w:t>
      </w:r>
    </w:p>
    <w:p w14:paraId="18E63B40" w14:textId="66640B35" w:rsidR="0038550D" w:rsidRPr="00B649C1" w:rsidRDefault="008F510B" w:rsidP="00AB5585">
      <w:pPr>
        <w:spacing w:after="0"/>
        <w:rPr>
          <w:rFonts w:ascii="Arial" w:hAnsi="Arial" w:cs="Arial"/>
          <w:b/>
          <w:sz w:val="16"/>
          <w:szCs w:val="16"/>
        </w:rPr>
      </w:pPr>
      <w:r w:rsidRPr="00B649C1">
        <w:rPr>
          <w:rFonts w:ascii="Arial" w:hAnsi="Arial" w:cs="Arial"/>
          <w:bCs/>
          <w:sz w:val="16"/>
          <w:szCs w:val="16"/>
        </w:rPr>
        <w:t xml:space="preserve">Statutory note: </w:t>
      </w:r>
      <w:r w:rsidR="0038550D" w:rsidRPr="00B649C1">
        <w:rPr>
          <w:rFonts w:ascii="Arial" w:hAnsi="Arial" w:cs="Arial"/>
          <w:bCs/>
          <w:sz w:val="16"/>
          <w:szCs w:val="16"/>
        </w:rPr>
        <w:t xml:space="preserve">Where development </w:t>
      </w:r>
      <w:r w:rsidR="00E04E52" w:rsidRPr="00B649C1">
        <w:rPr>
          <w:rFonts w:ascii="Arial" w:hAnsi="Arial" w:cs="Arial"/>
          <w:bCs/>
          <w:sz w:val="16"/>
          <w:szCs w:val="16"/>
        </w:rPr>
        <w:t xml:space="preserve">is </w:t>
      </w:r>
      <w:r w:rsidR="0038550D" w:rsidRPr="00B649C1">
        <w:rPr>
          <w:rFonts w:ascii="Arial" w:hAnsi="Arial" w:cs="Arial"/>
          <w:bCs/>
          <w:sz w:val="16"/>
          <w:szCs w:val="16"/>
        </w:rPr>
        <w:t xml:space="preserve">adjacent to a </w:t>
      </w:r>
      <w:r w:rsidR="0038550D" w:rsidRPr="008F05DE">
        <w:rPr>
          <w:rFonts w:ascii="Arial" w:hAnsi="Arial" w:cs="Arial"/>
          <w:b/>
          <w:sz w:val="16"/>
          <w:szCs w:val="16"/>
        </w:rPr>
        <w:t>railway</w:t>
      </w:r>
      <w:r w:rsidR="0038550D" w:rsidRPr="00B649C1">
        <w:rPr>
          <w:rFonts w:ascii="Arial" w:hAnsi="Arial" w:cs="Arial"/>
          <w:bCs/>
          <w:sz w:val="16"/>
          <w:szCs w:val="16"/>
        </w:rPr>
        <w:t xml:space="preserve"> with 15 or fewer passing trains per day, compliance with table 2.4 is not required. </w:t>
      </w:r>
    </w:p>
    <w:tbl>
      <w:tblPr>
        <w:tblW w:w="0" w:type="auto"/>
        <w:tblInd w:w="-10" w:type="dxa"/>
        <w:tblLayout w:type="fixed"/>
        <w:tblCellMar>
          <w:left w:w="0" w:type="dxa"/>
          <w:right w:w="0" w:type="dxa"/>
        </w:tblCellMar>
        <w:tblLook w:val="04A0" w:firstRow="1" w:lastRow="0" w:firstColumn="1" w:lastColumn="0" w:noHBand="0" w:noVBand="1"/>
      </w:tblPr>
      <w:tblGrid>
        <w:gridCol w:w="4892"/>
        <w:gridCol w:w="4892"/>
        <w:gridCol w:w="4892"/>
      </w:tblGrid>
      <w:tr w:rsidR="00CA44CF" w:rsidRPr="00B649C1" w14:paraId="079ACB32" w14:textId="0D530924" w:rsidTr="00CA44CF">
        <w:tc>
          <w:tcPr>
            <w:tcW w:w="48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746"/>
            <w:tcMar>
              <w:top w:w="0" w:type="dxa"/>
              <w:left w:w="108" w:type="dxa"/>
              <w:bottom w:w="0" w:type="dxa"/>
              <w:right w:w="108" w:type="dxa"/>
            </w:tcMar>
            <w:hideMark/>
          </w:tcPr>
          <w:p w14:paraId="28DEEC57" w14:textId="77777777" w:rsidR="00CA44CF" w:rsidRPr="00CA44CF" w:rsidRDefault="00CA44CF" w:rsidP="00C14A6F">
            <w:pPr>
              <w:spacing w:after="0" w:line="240" w:lineRule="auto"/>
              <w:ind w:left="33"/>
              <w:rPr>
                <w:rFonts w:ascii="Arial" w:hAnsi="Arial" w:cs="Arial"/>
                <w:b/>
                <w:sz w:val="24"/>
                <w:szCs w:val="24"/>
                <w:lang w:eastAsia="en-AU"/>
              </w:rPr>
            </w:pPr>
            <w:bookmarkStart w:id="7" w:name="_Hlk77838731"/>
            <w:r w:rsidRPr="00CA44CF">
              <w:rPr>
                <w:rFonts w:ascii="Arial" w:hAnsi="Arial" w:cs="Arial"/>
                <w:b/>
                <w:sz w:val="24"/>
                <w:szCs w:val="24"/>
                <w:lang w:eastAsia="en-AU"/>
              </w:rPr>
              <w:t>Performance outcomes </w:t>
            </w:r>
          </w:p>
        </w:tc>
        <w:tc>
          <w:tcPr>
            <w:tcW w:w="4892" w:type="dxa"/>
            <w:tcBorders>
              <w:top w:val="single" w:sz="8" w:space="0" w:color="000000" w:themeColor="text1"/>
              <w:left w:val="nil"/>
              <w:bottom w:val="single" w:sz="8" w:space="0" w:color="000000" w:themeColor="text1"/>
              <w:right w:val="single" w:sz="8" w:space="0" w:color="000000" w:themeColor="text1"/>
            </w:tcBorders>
            <w:shd w:val="clear" w:color="auto" w:fill="263746"/>
            <w:tcMar>
              <w:top w:w="0" w:type="dxa"/>
              <w:left w:w="108" w:type="dxa"/>
              <w:bottom w:w="0" w:type="dxa"/>
              <w:right w:w="108" w:type="dxa"/>
            </w:tcMar>
          </w:tcPr>
          <w:p w14:paraId="0B1D8C44" w14:textId="77777777" w:rsidR="00CA44CF" w:rsidRPr="00CA44CF" w:rsidRDefault="00CA44CF" w:rsidP="00C14A6F">
            <w:pPr>
              <w:spacing w:after="0" w:line="240" w:lineRule="auto"/>
              <w:rPr>
                <w:rFonts w:ascii="Arial" w:hAnsi="Arial" w:cs="Arial"/>
                <w:b/>
                <w:sz w:val="24"/>
                <w:szCs w:val="24"/>
                <w:lang w:eastAsia="en-AU"/>
              </w:rPr>
            </w:pPr>
            <w:r w:rsidRPr="00CA44CF">
              <w:rPr>
                <w:rFonts w:ascii="Arial" w:hAnsi="Arial" w:cs="Arial"/>
                <w:b/>
                <w:sz w:val="24"/>
                <w:szCs w:val="24"/>
                <w:lang w:eastAsia="en-AU"/>
              </w:rPr>
              <w:t>Acceptable outcomes </w:t>
            </w:r>
          </w:p>
        </w:tc>
        <w:tc>
          <w:tcPr>
            <w:tcW w:w="4892" w:type="dxa"/>
            <w:tcBorders>
              <w:top w:val="single" w:sz="8" w:space="0" w:color="000000" w:themeColor="text1"/>
              <w:left w:val="nil"/>
              <w:bottom w:val="single" w:sz="8" w:space="0" w:color="000000" w:themeColor="text1"/>
              <w:right w:val="single" w:sz="8" w:space="0" w:color="000000" w:themeColor="text1"/>
            </w:tcBorders>
            <w:shd w:val="clear" w:color="auto" w:fill="263746"/>
          </w:tcPr>
          <w:p w14:paraId="45925D08" w14:textId="75424050" w:rsidR="00CA44CF" w:rsidRPr="00CA44CF" w:rsidRDefault="00CA44CF" w:rsidP="00C14A6F">
            <w:pPr>
              <w:spacing w:after="0" w:line="240" w:lineRule="auto"/>
              <w:rPr>
                <w:rFonts w:ascii="Arial" w:hAnsi="Arial" w:cs="Arial"/>
                <w:b/>
                <w:sz w:val="24"/>
                <w:szCs w:val="24"/>
                <w:lang w:eastAsia="en-AU"/>
              </w:rPr>
            </w:pPr>
            <w:r w:rsidRPr="00CA44CF">
              <w:rPr>
                <w:rFonts w:ascii="Arial" w:hAnsi="Arial" w:cs="Arial"/>
                <w:b/>
                <w:sz w:val="24"/>
                <w:szCs w:val="24"/>
                <w:lang w:eastAsia="en-AU"/>
              </w:rPr>
              <w:t xml:space="preserve">Response </w:t>
            </w:r>
          </w:p>
        </w:tc>
      </w:tr>
      <w:tr w:rsidR="00CA44CF" w:rsidRPr="00B649C1" w14:paraId="28F834EC" w14:textId="1B07C32A" w:rsidTr="00B34A25">
        <w:tblPrEx>
          <w:tblBorders>
            <w:top w:val="outset" w:sz="6" w:space="0" w:color="auto"/>
            <w:left w:val="outset" w:sz="6" w:space="0" w:color="auto"/>
            <w:bottom w:val="outset" w:sz="6" w:space="0" w:color="auto"/>
            <w:right w:val="outset" w:sz="6" w:space="0" w:color="auto"/>
          </w:tblBorders>
        </w:tblPrEx>
        <w:tc>
          <w:tcPr>
            <w:tcW w:w="1467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hideMark/>
          </w:tcPr>
          <w:p w14:paraId="13D6F222" w14:textId="237C9C07" w:rsidR="00CA44CF" w:rsidRPr="00B649C1" w:rsidRDefault="00CA44CF" w:rsidP="00C14A6F">
            <w:pPr>
              <w:spacing w:after="0" w:line="240" w:lineRule="auto"/>
              <w:ind w:left="142"/>
              <w:rPr>
                <w:rFonts w:ascii="Arial" w:hAnsi="Arial" w:cs="Arial"/>
                <w:b/>
                <w:sz w:val="20"/>
                <w:szCs w:val="20"/>
              </w:rPr>
            </w:pPr>
            <w:r w:rsidRPr="00B649C1">
              <w:rPr>
                <w:rFonts w:ascii="Arial" w:hAnsi="Arial" w:cs="Arial"/>
                <w:b/>
                <w:sz w:val="20"/>
                <w:szCs w:val="20"/>
              </w:rPr>
              <w:t>Reconfiguring a Lot  </w:t>
            </w:r>
          </w:p>
        </w:tc>
      </w:tr>
      <w:tr w:rsidR="00CA44CF" w:rsidRPr="00B649C1" w14:paraId="5419617E" w14:textId="3813CDF4" w:rsidTr="002837B6">
        <w:tblPrEx>
          <w:tblBorders>
            <w:top w:val="outset" w:sz="6" w:space="0" w:color="auto"/>
            <w:left w:val="outset" w:sz="6" w:space="0" w:color="auto"/>
            <w:bottom w:val="outset" w:sz="6" w:space="0" w:color="auto"/>
            <w:right w:val="outset" w:sz="6" w:space="0" w:color="auto"/>
          </w:tblBorders>
        </w:tblPrEx>
        <w:tc>
          <w:tcPr>
            <w:tcW w:w="1467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AD0EE0B" w14:textId="0FA3BB11" w:rsidR="00CA44CF" w:rsidRPr="00B649C1" w:rsidRDefault="00CA44CF" w:rsidP="00B649C1">
            <w:pPr>
              <w:spacing w:after="0" w:line="240" w:lineRule="auto"/>
              <w:ind w:left="142" w:right="141"/>
              <w:rPr>
                <w:rFonts w:ascii="Arial" w:hAnsi="Arial" w:cs="Arial"/>
                <w:b/>
                <w:sz w:val="20"/>
                <w:szCs w:val="20"/>
              </w:rPr>
            </w:pPr>
            <w:r w:rsidRPr="00B649C1">
              <w:rPr>
                <w:rFonts w:ascii="Arial" w:hAnsi="Arial" w:cs="Arial"/>
                <w:b/>
                <w:sz w:val="20"/>
                <w:szCs w:val="20"/>
              </w:rPr>
              <w:t>Involving the creation of 5 or fewer new residential lots adjacent to a railway or type 2 multi-modal corridor</w:t>
            </w:r>
          </w:p>
        </w:tc>
      </w:tr>
      <w:tr w:rsidR="00CA44CF" w:rsidRPr="00B649C1" w14:paraId="327431AC" w14:textId="6C49051E" w:rsidTr="00CA44CF">
        <w:tblPrEx>
          <w:tblBorders>
            <w:top w:val="outset" w:sz="6" w:space="0" w:color="auto"/>
            <w:left w:val="outset" w:sz="6" w:space="0" w:color="auto"/>
            <w:bottom w:val="outset" w:sz="6" w:space="0" w:color="auto"/>
            <w:right w:val="outset" w:sz="6" w:space="0" w:color="auto"/>
          </w:tblBorders>
        </w:tblPrEx>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BE12D6" w14:textId="01E6B8CB"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eastAsia="en-AU"/>
              </w:rPr>
              <w:t>PO</w:t>
            </w:r>
            <w:r>
              <w:rPr>
                <w:rFonts w:ascii="Arial" w:eastAsia="Times New Roman" w:hAnsi="Arial" w:cs="Arial"/>
                <w:b/>
                <w:bCs/>
                <w:sz w:val="20"/>
                <w:szCs w:val="20"/>
                <w:lang w:eastAsia="en-AU"/>
              </w:rPr>
              <w:t>39</w:t>
            </w:r>
            <w:r w:rsidRPr="00B649C1">
              <w:rPr>
                <w:rFonts w:ascii="Arial" w:eastAsia="Times New Roman" w:hAnsi="Arial" w:cs="Arial"/>
                <w:sz w:val="20"/>
                <w:szCs w:val="20"/>
                <w:lang w:eastAsia="en-AU"/>
              </w:rPr>
              <w:t xml:space="preserve"> Development minimises free field noise intrusion from a </w:t>
            </w:r>
            <w:r w:rsidRPr="00B649C1">
              <w:rPr>
                <w:rFonts w:ascii="Arial" w:eastAsia="Times New Roman" w:hAnsi="Arial" w:cs="Arial"/>
                <w:b/>
                <w:bCs/>
                <w:sz w:val="20"/>
                <w:szCs w:val="20"/>
                <w:lang w:eastAsia="en-AU"/>
              </w:rPr>
              <w:t>railway</w:t>
            </w: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E58371" w14:textId="24F1BD56" w:rsidR="00CA44CF" w:rsidRPr="00B649C1" w:rsidRDefault="00CA44CF" w:rsidP="008F05DE">
            <w:pPr>
              <w:spacing w:after="0" w:line="240" w:lineRule="auto"/>
              <w:ind w:left="76"/>
              <w:rPr>
                <w:rFonts w:ascii="Arial" w:eastAsia="Times New Roman" w:hAnsi="Arial" w:cs="Arial"/>
                <w:sz w:val="20"/>
                <w:szCs w:val="20"/>
                <w:lang w:eastAsia="en-AU"/>
              </w:rPr>
            </w:pPr>
            <w:r w:rsidRPr="00B649C1">
              <w:rPr>
                <w:rFonts w:ascii="Arial" w:eastAsia="Times New Roman" w:hAnsi="Arial" w:cs="Arial"/>
                <w:b/>
                <w:bCs/>
                <w:sz w:val="20"/>
                <w:szCs w:val="20"/>
                <w:lang w:val="en-US" w:eastAsia="en-AU"/>
              </w:rPr>
              <w:t>AO</w:t>
            </w:r>
            <w:r>
              <w:rPr>
                <w:rFonts w:ascii="Arial" w:eastAsia="Times New Roman" w:hAnsi="Arial" w:cs="Arial"/>
                <w:b/>
                <w:bCs/>
                <w:sz w:val="20"/>
                <w:szCs w:val="20"/>
                <w:lang w:val="en-US" w:eastAsia="en-AU"/>
              </w:rPr>
              <w:t>39</w:t>
            </w:r>
            <w:r w:rsidRPr="00B649C1">
              <w:rPr>
                <w:rFonts w:ascii="Arial" w:eastAsia="Times New Roman" w:hAnsi="Arial" w:cs="Arial"/>
                <w:b/>
                <w:bCs/>
                <w:sz w:val="20"/>
                <w:szCs w:val="20"/>
                <w:lang w:val="en-US" w:eastAsia="en-AU"/>
              </w:rPr>
              <w:t>.1</w:t>
            </w:r>
            <w:r w:rsidRPr="00B649C1">
              <w:rPr>
                <w:rFonts w:ascii="Arial" w:eastAsia="Times New Roman" w:hAnsi="Arial" w:cs="Arial"/>
                <w:sz w:val="20"/>
                <w:szCs w:val="20"/>
                <w:lang w:val="en-US" w:eastAsia="en-AU"/>
              </w:rPr>
              <w:t> Development provides a noise barrier or earth mound which is designed, sited and constructed: </w:t>
            </w:r>
            <w:r w:rsidRPr="00B649C1">
              <w:rPr>
                <w:rFonts w:ascii="Arial" w:eastAsia="Times New Roman" w:hAnsi="Arial" w:cs="Arial"/>
                <w:sz w:val="20"/>
                <w:szCs w:val="20"/>
                <w:lang w:eastAsia="en-AU"/>
              </w:rPr>
              <w:t> </w:t>
            </w:r>
          </w:p>
          <w:p w14:paraId="661C4869" w14:textId="22C5B244" w:rsidR="00CA44CF" w:rsidRPr="00B649C1" w:rsidRDefault="00CA44CF" w:rsidP="008F05DE">
            <w:pPr>
              <w:pStyle w:val="ListParagraph"/>
              <w:numPr>
                <w:ilvl w:val="0"/>
                <w:numId w:val="75"/>
              </w:numPr>
              <w:spacing w:before="0"/>
              <w:rPr>
                <w:color w:val="auto"/>
                <w:lang w:eastAsia="en-AU"/>
              </w:rPr>
            </w:pPr>
            <w:r w:rsidRPr="00B649C1">
              <w:rPr>
                <w:color w:val="auto"/>
                <w:lang w:val="en-US" w:eastAsia="en-AU"/>
              </w:rPr>
              <w:t>to achieve the maximum free field acoustic levels in</w:t>
            </w:r>
            <w:r>
              <w:rPr>
                <w:color w:val="auto"/>
                <w:lang w:val="en-US" w:eastAsia="en-AU"/>
              </w:rPr>
              <w:t xml:space="preserve"> reference table 2</w:t>
            </w:r>
            <w:r w:rsidRPr="00B649C1">
              <w:rPr>
                <w:color w:val="auto"/>
                <w:lang w:val="en-US" w:eastAsia="en-AU"/>
              </w:rPr>
              <w:t xml:space="preserve"> (item 2.1)</w:t>
            </w:r>
            <w:r>
              <w:rPr>
                <w:color w:val="auto"/>
                <w:lang w:val="en-US" w:eastAsia="en-AU"/>
              </w:rPr>
              <w:t>;</w:t>
            </w:r>
            <w:r w:rsidRPr="00B649C1">
              <w:rPr>
                <w:color w:val="auto"/>
                <w:lang w:eastAsia="en-AU"/>
              </w:rPr>
              <w:t> </w:t>
            </w:r>
          </w:p>
          <w:p w14:paraId="49ABD5A6" w14:textId="0A9E28E7" w:rsidR="00CA44CF" w:rsidRPr="00B649C1" w:rsidRDefault="00CA44CF">
            <w:pPr>
              <w:pStyle w:val="ListParagraph"/>
              <w:numPr>
                <w:ilvl w:val="0"/>
                <w:numId w:val="75"/>
              </w:numPr>
              <w:rPr>
                <w:color w:val="auto"/>
                <w:lang w:eastAsia="en-AU"/>
              </w:rPr>
            </w:pPr>
            <w:r w:rsidRPr="00B649C1">
              <w:rPr>
                <w:rFonts w:cs="Arial"/>
                <w:color w:val="auto"/>
                <w:lang w:eastAsia="en-AU"/>
              </w:rPr>
              <w:t xml:space="preserve">in accordance with: </w:t>
            </w:r>
          </w:p>
          <w:p w14:paraId="50E6F910" w14:textId="1AEF3E63" w:rsidR="00CA44CF" w:rsidRPr="00B649C1" w:rsidRDefault="00CA44CF">
            <w:pPr>
              <w:pStyle w:val="ListParagraph"/>
              <w:numPr>
                <w:ilvl w:val="0"/>
                <w:numId w:val="78"/>
              </w:numPr>
              <w:spacing w:before="0" w:after="0"/>
              <w:ind w:right="141"/>
              <w:textAlignment w:val="baseline"/>
              <w:rPr>
                <w:rFonts w:cs="Arial"/>
                <w:color w:val="auto"/>
                <w:lang w:eastAsia="en-AU"/>
              </w:rPr>
            </w:pPr>
            <w:r w:rsidRPr="00B649C1">
              <w:rPr>
                <w:rFonts w:cs="Arial"/>
                <w:color w:val="auto"/>
                <w:lang w:eastAsia="en-AU"/>
              </w:rPr>
              <w:t xml:space="preserve">Civil Engineering Standard Specification QR-CTS-Part 41 – Part 41, Design and </w:t>
            </w:r>
            <w:r w:rsidRPr="00B649C1">
              <w:rPr>
                <w:rFonts w:cs="Arial"/>
                <w:color w:val="auto"/>
                <w:lang w:eastAsia="en-AU"/>
              </w:rPr>
              <w:lastRenderedPageBreak/>
              <w:t>Construction of Noise Fences/Barriers, Queensland Rail, 2018</w:t>
            </w:r>
            <w:r>
              <w:rPr>
                <w:rFonts w:cs="Arial"/>
                <w:color w:val="auto"/>
                <w:lang w:eastAsia="en-AU"/>
              </w:rPr>
              <w:t>;</w:t>
            </w:r>
          </w:p>
          <w:p w14:paraId="47EDADD5" w14:textId="67392159" w:rsidR="00CA44CF" w:rsidRPr="00B649C1" w:rsidRDefault="00CA44CF">
            <w:pPr>
              <w:pStyle w:val="ListParagraph"/>
              <w:numPr>
                <w:ilvl w:val="0"/>
                <w:numId w:val="78"/>
              </w:numPr>
              <w:spacing w:after="0"/>
              <w:ind w:right="141"/>
              <w:textAlignment w:val="baseline"/>
              <w:rPr>
                <w:rFonts w:cs="Arial"/>
                <w:color w:val="auto"/>
                <w:lang w:eastAsia="en-AU"/>
              </w:rPr>
            </w:pPr>
            <w:r w:rsidRPr="00B649C1">
              <w:rPr>
                <w:rFonts w:cs="Arial"/>
                <w:color w:val="auto"/>
                <w:lang w:eastAsia="en-AU"/>
              </w:rPr>
              <w:t>Technical Specification-</w:t>
            </w:r>
            <w:r w:rsidRPr="00B649C1">
              <w:rPr>
                <w:rFonts w:cs="Arial"/>
                <w:color w:val="auto"/>
                <w:lang w:val="en-US" w:eastAsia="en-AU"/>
              </w:rPr>
              <w:t>MRTS15 Noise Fences, Transport and Main Roads, 2019</w:t>
            </w:r>
            <w:r>
              <w:rPr>
                <w:rFonts w:cs="Arial"/>
                <w:color w:val="auto"/>
                <w:lang w:val="en-US" w:eastAsia="en-AU"/>
              </w:rPr>
              <w:t>;</w:t>
            </w:r>
          </w:p>
          <w:p w14:paraId="33EEC448" w14:textId="7093EB39" w:rsidR="00CA44CF" w:rsidRPr="00B649C1" w:rsidRDefault="00CA44CF">
            <w:pPr>
              <w:pStyle w:val="ListParagraph"/>
              <w:numPr>
                <w:ilvl w:val="0"/>
                <w:numId w:val="78"/>
              </w:numPr>
              <w:spacing w:after="0"/>
              <w:ind w:right="141"/>
              <w:textAlignment w:val="baseline"/>
              <w:rPr>
                <w:rFonts w:cs="Arial"/>
                <w:color w:val="auto"/>
                <w:lang w:eastAsia="en-AU"/>
              </w:rPr>
            </w:pPr>
            <w:r w:rsidRPr="00B649C1">
              <w:rPr>
                <w:rFonts w:cs="Arial"/>
                <w:color w:val="auto"/>
                <w:lang w:eastAsia="en-AU"/>
              </w:rPr>
              <w:t>Technical Specification-MRTS04 General Earthworks,</w:t>
            </w:r>
            <w:r w:rsidRPr="00B649C1">
              <w:rPr>
                <w:rFonts w:cs="Arial"/>
                <w:color w:val="auto"/>
                <w:lang w:val="en-US" w:eastAsia="en-AU"/>
              </w:rPr>
              <w:t xml:space="preserve"> Transport and Main Roads, 2020.</w:t>
            </w:r>
          </w:p>
          <w:p w14:paraId="0079E507" w14:textId="77777777" w:rsidR="00CA44CF" w:rsidRPr="00B649C1" w:rsidRDefault="00CA44CF">
            <w:pPr>
              <w:spacing w:after="0" w:line="240" w:lineRule="auto"/>
              <w:ind w:left="167" w:right="141"/>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 </w:t>
            </w:r>
          </w:p>
          <w:p w14:paraId="5F53E39B" w14:textId="77777777" w:rsidR="00CA44CF" w:rsidRPr="00B649C1" w:rsidRDefault="00CA44CF">
            <w:pPr>
              <w:spacing w:after="0" w:line="240" w:lineRule="auto"/>
              <w:ind w:left="87" w:right="141" w:hanging="8"/>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OR</w:t>
            </w:r>
            <w:r w:rsidRPr="00B649C1">
              <w:rPr>
                <w:rFonts w:ascii="Arial" w:eastAsia="Times New Roman" w:hAnsi="Arial" w:cs="Arial"/>
                <w:sz w:val="20"/>
                <w:szCs w:val="20"/>
                <w:lang w:eastAsia="en-AU"/>
              </w:rPr>
              <w:t> </w:t>
            </w:r>
          </w:p>
          <w:p w14:paraId="304F95A4" w14:textId="77777777" w:rsidR="00CA44CF" w:rsidRPr="00B649C1" w:rsidRDefault="00CA44CF">
            <w:pPr>
              <w:spacing w:after="0" w:line="240" w:lineRule="auto"/>
              <w:ind w:left="87" w:right="141" w:hanging="8"/>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 </w:t>
            </w:r>
          </w:p>
          <w:p w14:paraId="782C7BD5" w14:textId="441B92F5" w:rsidR="00CA44CF" w:rsidRPr="00B649C1" w:rsidRDefault="00CA44CF">
            <w:pPr>
              <w:spacing w:after="0" w:line="240" w:lineRule="auto"/>
              <w:ind w:left="87" w:right="141" w:hanging="8"/>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val="en-US" w:eastAsia="en-AU"/>
              </w:rPr>
              <w:t>AO</w:t>
            </w:r>
            <w:r>
              <w:rPr>
                <w:rFonts w:ascii="Arial" w:eastAsia="Times New Roman" w:hAnsi="Arial" w:cs="Arial"/>
                <w:b/>
                <w:bCs/>
                <w:sz w:val="20"/>
                <w:szCs w:val="20"/>
                <w:lang w:val="en-US" w:eastAsia="en-AU"/>
              </w:rPr>
              <w:t>39</w:t>
            </w:r>
            <w:r w:rsidRPr="00B649C1">
              <w:rPr>
                <w:rFonts w:ascii="Arial" w:eastAsia="Times New Roman" w:hAnsi="Arial" w:cs="Arial"/>
                <w:b/>
                <w:bCs/>
                <w:sz w:val="20"/>
                <w:szCs w:val="20"/>
                <w:lang w:val="en-US" w:eastAsia="en-AU"/>
              </w:rPr>
              <w:t>.2</w:t>
            </w:r>
            <w:r w:rsidRPr="00B649C1">
              <w:rPr>
                <w:rFonts w:ascii="Arial" w:eastAsia="Times New Roman" w:hAnsi="Arial" w:cs="Arial"/>
                <w:sz w:val="20"/>
                <w:szCs w:val="20"/>
                <w:lang w:val="en-US" w:eastAsia="en-AU"/>
              </w:rPr>
              <w:t xml:space="preserve"> Development achieves the maximum free field acoustic levels in </w:t>
            </w:r>
            <w:r>
              <w:rPr>
                <w:rFonts w:ascii="Arial" w:eastAsia="Times New Roman" w:hAnsi="Arial" w:cs="Arial"/>
                <w:sz w:val="20"/>
                <w:szCs w:val="20"/>
                <w:lang w:val="en-US" w:eastAsia="en-AU"/>
              </w:rPr>
              <w:t xml:space="preserve">reference </w:t>
            </w:r>
            <w:r w:rsidRPr="00B649C1">
              <w:rPr>
                <w:rFonts w:ascii="Arial" w:eastAsia="Times New Roman" w:hAnsi="Arial" w:cs="Arial"/>
                <w:sz w:val="20"/>
                <w:szCs w:val="20"/>
                <w:lang w:val="en-US" w:eastAsia="en-AU"/>
              </w:rPr>
              <w:t>table 2 (item 2.1)</w:t>
            </w:r>
            <w:r>
              <w:rPr>
                <w:rFonts w:ascii="Arial" w:eastAsia="Times New Roman" w:hAnsi="Arial" w:cs="Arial"/>
                <w:sz w:val="20"/>
                <w:szCs w:val="20"/>
                <w:lang w:eastAsia="en-AU"/>
              </w:rPr>
              <w:t xml:space="preserve"> </w:t>
            </w:r>
            <w:r w:rsidRPr="00B649C1">
              <w:rPr>
                <w:rFonts w:ascii="Arial" w:eastAsia="Times New Roman" w:hAnsi="Arial" w:cs="Arial"/>
                <w:sz w:val="20"/>
                <w:szCs w:val="20"/>
                <w:lang w:val="en-US" w:eastAsia="en-AU"/>
              </w:rPr>
              <w:t>by</w:t>
            </w:r>
            <w:r>
              <w:rPr>
                <w:rFonts w:ascii="Arial" w:eastAsia="Times New Roman" w:hAnsi="Arial" w:cs="Arial"/>
                <w:sz w:val="20"/>
                <w:szCs w:val="20"/>
                <w:lang w:val="en-US" w:eastAsia="en-AU"/>
              </w:rPr>
              <w:t xml:space="preserve"> </w:t>
            </w:r>
            <w:r w:rsidRPr="00B649C1">
              <w:rPr>
                <w:rFonts w:ascii="Arial" w:eastAsia="Times New Roman" w:hAnsi="Arial" w:cs="Arial"/>
                <w:b/>
                <w:bCs/>
                <w:sz w:val="20"/>
                <w:szCs w:val="20"/>
                <w:lang w:val="en-US" w:eastAsia="en-AU"/>
              </w:rPr>
              <w:t>alternative noise attenuation measures</w:t>
            </w:r>
            <w:r w:rsidRPr="00B649C1">
              <w:rPr>
                <w:rFonts w:ascii="Arial" w:eastAsia="Times New Roman" w:hAnsi="Arial" w:cs="Arial"/>
                <w:sz w:val="20"/>
                <w:szCs w:val="20"/>
                <w:lang w:val="en-US" w:eastAsia="en-AU"/>
              </w:rPr>
              <w:t xml:space="preserve"> where it is not practical to provide a noise barrier or earth mound.</w:t>
            </w:r>
            <w:r w:rsidRPr="00B649C1">
              <w:rPr>
                <w:rFonts w:ascii="Arial" w:eastAsia="Times New Roman" w:hAnsi="Arial" w:cs="Arial"/>
                <w:sz w:val="20"/>
                <w:szCs w:val="20"/>
                <w:lang w:eastAsia="en-AU"/>
              </w:rPr>
              <w:t> </w:t>
            </w:r>
          </w:p>
          <w:p w14:paraId="5D97909D" w14:textId="77777777" w:rsidR="00CA44CF" w:rsidRPr="00B649C1" w:rsidRDefault="00CA44CF">
            <w:pPr>
              <w:spacing w:after="0" w:line="240" w:lineRule="auto"/>
              <w:ind w:left="167" w:right="141"/>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 </w:t>
            </w:r>
          </w:p>
          <w:p w14:paraId="1A93C927" w14:textId="77777777" w:rsidR="00CA44CF" w:rsidRPr="00B649C1" w:rsidRDefault="00CA44CF">
            <w:pPr>
              <w:spacing w:after="0" w:line="240" w:lineRule="auto"/>
              <w:ind w:left="79" w:right="141"/>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OR</w:t>
            </w:r>
            <w:r w:rsidRPr="00B649C1">
              <w:rPr>
                <w:rFonts w:ascii="Arial" w:eastAsia="Times New Roman" w:hAnsi="Arial" w:cs="Arial"/>
                <w:sz w:val="20"/>
                <w:szCs w:val="20"/>
                <w:lang w:eastAsia="en-AU"/>
              </w:rPr>
              <w:t> </w:t>
            </w:r>
          </w:p>
          <w:p w14:paraId="3298A925" w14:textId="77777777" w:rsidR="00CA44CF" w:rsidRPr="00B649C1" w:rsidRDefault="00CA44CF">
            <w:pPr>
              <w:spacing w:after="0" w:line="240" w:lineRule="auto"/>
              <w:ind w:left="79" w:right="141"/>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 </w:t>
            </w:r>
          </w:p>
          <w:p w14:paraId="259DD153" w14:textId="002E9FBC" w:rsidR="00CA44CF" w:rsidRPr="00B649C1" w:rsidRDefault="00CA44CF">
            <w:pPr>
              <w:spacing w:after="0" w:line="240" w:lineRule="auto"/>
              <w:ind w:left="79" w:right="141"/>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val="en-US" w:eastAsia="en-AU"/>
              </w:rPr>
              <w:t>AO</w:t>
            </w:r>
            <w:r>
              <w:rPr>
                <w:rFonts w:ascii="Arial" w:eastAsia="Times New Roman" w:hAnsi="Arial" w:cs="Arial"/>
                <w:b/>
                <w:bCs/>
                <w:sz w:val="20"/>
                <w:szCs w:val="20"/>
                <w:lang w:val="en-US" w:eastAsia="en-AU"/>
              </w:rPr>
              <w:t>39</w:t>
            </w:r>
            <w:r w:rsidRPr="00B649C1">
              <w:rPr>
                <w:rFonts w:ascii="Arial" w:eastAsia="Times New Roman" w:hAnsi="Arial" w:cs="Arial"/>
                <w:b/>
                <w:bCs/>
                <w:sz w:val="20"/>
                <w:szCs w:val="20"/>
                <w:lang w:val="en-US" w:eastAsia="en-AU"/>
              </w:rPr>
              <w:t>.3 </w:t>
            </w:r>
            <w:r w:rsidRPr="00B649C1">
              <w:rPr>
                <w:rFonts w:ascii="Arial" w:eastAsia="Times New Roman" w:hAnsi="Arial" w:cs="Arial"/>
                <w:sz w:val="20"/>
                <w:szCs w:val="20"/>
                <w:lang w:val="en-US" w:eastAsia="en-AU"/>
              </w:rPr>
              <w:t>Development provides a </w:t>
            </w:r>
            <w:r w:rsidRPr="00B649C1">
              <w:rPr>
                <w:rFonts w:ascii="Arial" w:eastAsia="Times New Roman" w:hAnsi="Arial" w:cs="Arial"/>
                <w:b/>
                <w:bCs/>
                <w:sz w:val="20"/>
                <w:szCs w:val="20"/>
                <w:lang w:val="en-US" w:eastAsia="en-AU"/>
              </w:rPr>
              <w:t>solid gap-free fence</w:t>
            </w:r>
            <w:r w:rsidRPr="00B649C1">
              <w:rPr>
                <w:rFonts w:ascii="Arial" w:eastAsia="Times New Roman" w:hAnsi="Arial" w:cs="Arial"/>
                <w:sz w:val="20"/>
                <w:szCs w:val="20"/>
                <w:lang w:val="en-US" w:eastAsia="en-AU"/>
              </w:rPr>
              <w:t xml:space="preserve"> or other </w:t>
            </w:r>
            <w:r w:rsidRPr="00B649C1">
              <w:rPr>
                <w:rFonts w:ascii="Arial" w:eastAsia="Times New Roman" w:hAnsi="Arial" w:cs="Arial"/>
                <w:b/>
                <w:bCs/>
                <w:sz w:val="20"/>
                <w:szCs w:val="20"/>
                <w:lang w:val="en-US" w:eastAsia="en-AU"/>
              </w:rPr>
              <w:t>solid gap-free structure</w:t>
            </w:r>
            <w:r w:rsidRPr="00B649C1">
              <w:rPr>
                <w:rFonts w:ascii="Arial" w:eastAsia="Times New Roman" w:hAnsi="Arial" w:cs="Arial"/>
                <w:sz w:val="20"/>
                <w:szCs w:val="20"/>
                <w:lang w:val="en-US" w:eastAsia="en-AU"/>
              </w:rPr>
              <w:t> along the full extent of the boundary closest to a </w:t>
            </w:r>
            <w:r w:rsidRPr="00B649C1">
              <w:rPr>
                <w:rFonts w:ascii="Arial" w:eastAsia="Times New Roman" w:hAnsi="Arial" w:cs="Arial"/>
                <w:b/>
                <w:bCs/>
                <w:sz w:val="20"/>
                <w:szCs w:val="20"/>
                <w:lang w:val="en-US" w:eastAsia="en-AU"/>
              </w:rPr>
              <w:t>railway</w:t>
            </w:r>
            <w:r w:rsidRPr="00B649C1">
              <w:rPr>
                <w:rFonts w:ascii="Arial" w:eastAsia="Times New Roman" w:hAnsi="Arial" w:cs="Arial"/>
                <w:sz w:val="20"/>
                <w:szCs w:val="20"/>
                <w:lang w:val="en-US" w:eastAsia="en-AU"/>
              </w:rPr>
              <w:t>. </w:t>
            </w: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C1BB9" w14:textId="77777777" w:rsidR="00CA44CF" w:rsidRPr="00CA44CF" w:rsidRDefault="00CA44CF" w:rsidP="00CA44CF">
            <w:pPr>
              <w:spacing w:after="0"/>
              <w:ind w:firstLine="90"/>
              <w:rPr>
                <w:rFonts w:ascii="Arial" w:hAnsi="Arial" w:cs="Arial"/>
                <w:color w:val="000000" w:themeColor="text1" w:themeShade="80"/>
                <w:sz w:val="20"/>
                <w:szCs w:val="20"/>
                <w:highlight w:val="lightGray"/>
              </w:rPr>
            </w:pPr>
            <w:r w:rsidRPr="00CA44CF">
              <w:rPr>
                <w:rFonts w:ascii="Arial" w:hAnsi="Arial" w:cs="Arial"/>
                <w:color w:val="000000" w:themeColor="text1" w:themeShade="80"/>
                <w:sz w:val="20"/>
                <w:szCs w:val="20"/>
                <w:highlight w:val="lightGray"/>
              </w:rPr>
              <w:lastRenderedPageBreak/>
              <w:t>Complies with PO# / AO#</w:t>
            </w:r>
          </w:p>
          <w:p w14:paraId="48564A1B" w14:textId="2B506A71" w:rsidR="00CA44CF" w:rsidRPr="00B649C1" w:rsidRDefault="00CA44CF" w:rsidP="00CA44CF">
            <w:pPr>
              <w:spacing w:after="0" w:line="240" w:lineRule="auto"/>
              <w:ind w:left="76"/>
              <w:rPr>
                <w:rFonts w:ascii="Arial" w:eastAsia="Times New Roman" w:hAnsi="Arial" w:cs="Arial"/>
                <w:b/>
                <w:bCs/>
                <w:sz w:val="20"/>
                <w:szCs w:val="20"/>
                <w:lang w:val="en-US" w:eastAsia="en-AU"/>
              </w:rPr>
            </w:pPr>
            <w:r w:rsidRPr="00CA44CF">
              <w:rPr>
                <w:rFonts w:ascii="Arial" w:hAnsi="Arial" w:cs="Arial"/>
                <w:color w:val="000000" w:themeColor="text1" w:themeShade="80"/>
                <w:sz w:val="20"/>
                <w:szCs w:val="20"/>
                <w:highlight w:val="lightGray"/>
              </w:rPr>
              <w:t>Use this column to indicate whether compliance is achieved with the relevant PO or AO (or if they do not apply), and explain why</w:t>
            </w:r>
          </w:p>
        </w:tc>
      </w:tr>
      <w:tr w:rsidR="00CA44CF" w:rsidRPr="00B649C1" w14:paraId="27A7E211" w14:textId="3165D18A" w:rsidTr="00E44198">
        <w:tblPrEx>
          <w:tblBorders>
            <w:top w:val="outset" w:sz="6" w:space="0" w:color="auto"/>
            <w:left w:val="outset" w:sz="6" w:space="0" w:color="auto"/>
            <w:bottom w:val="outset" w:sz="6" w:space="0" w:color="auto"/>
            <w:right w:val="outset" w:sz="6" w:space="0" w:color="auto"/>
          </w:tblBorders>
        </w:tblPrEx>
        <w:tc>
          <w:tcPr>
            <w:tcW w:w="1467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A246BE8" w14:textId="1D2D1F48" w:rsidR="00CA44CF" w:rsidRPr="00B649C1" w:rsidRDefault="00CA44CF">
            <w:pPr>
              <w:spacing w:after="0" w:line="240" w:lineRule="auto"/>
              <w:ind w:left="142"/>
              <w:rPr>
                <w:rFonts w:ascii="Arial" w:hAnsi="Arial" w:cs="Arial"/>
                <w:b/>
                <w:sz w:val="20"/>
                <w:szCs w:val="20"/>
              </w:rPr>
            </w:pPr>
            <w:r w:rsidRPr="00B649C1">
              <w:rPr>
                <w:rFonts w:ascii="Arial" w:hAnsi="Arial" w:cs="Arial"/>
                <w:b/>
                <w:sz w:val="20"/>
                <w:szCs w:val="20"/>
              </w:rPr>
              <w:t>Involving the creation of 6 or more new residential lots</w:t>
            </w:r>
            <w:r w:rsidRPr="00D52FEA">
              <w:rPr>
                <w:rFonts w:ascii="Arial" w:eastAsia="Times New Roman" w:hAnsi="Arial" w:cs="Arial"/>
                <w:sz w:val="20"/>
                <w:szCs w:val="20"/>
                <w:lang w:eastAsia="en-AU"/>
              </w:rPr>
              <w:t> </w:t>
            </w:r>
            <w:r w:rsidRPr="00B649C1">
              <w:rPr>
                <w:rFonts w:ascii="Arial" w:hAnsi="Arial" w:cs="Arial"/>
                <w:b/>
                <w:sz w:val="20"/>
                <w:szCs w:val="20"/>
              </w:rPr>
              <w:t>adjacent to a railway or type 2 multi-modal corridor</w:t>
            </w:r>
          </w:p>
        </w:tc>
      </w:tr>
      <w:tr w:rsidR="00CA44CF" w:rsidRPr="00B649C1" w14:paraId="648F8FBB" w14:textId="524C75C7" w:rsidTr="00CA44CF">
        <w:tblPrEx>
          <w:tblBorders>
            <w:top w:val="outset" w:sz="6" w:space="0" w:color="auto"/>
            <w:left w:val="outset" w:sz="6" w:space="0" w:color="auto"/>
            <w:bottom w:val="outset" w:sz="6" w:space="0" w:color="auto"/>
            <w:right w:val="outset" w:sz="6" w:space="0" w:color="auto"/>
          </w:tblBorders>
        </w:tblPrEx>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98802A" w14:textId="17B2A386"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eastAsia="en-AU"/>
              </w:rPr>
              <w:t>PO4</w:t>
            </w:r>
            <w:r>
              <w:rPr>
                <w:rFonts w:ascii="Arial" w:eastAsia="Times New Roman" w:hAnsi="Arial" w:cs="Arial"/>
                <w:b/>
                <w:bCs/>
                <w:sz w:val="20"/>
                <w:szCs w:val="20"/>
                <w:lang w:eastAsia="en-AU"/>
              </w:rPr>
              <w:t>0</w:t>
            </w:r>
            <w:r w:rsidRPr="00B649C1">
              <w:rPr>
                <w:rFonts w:ascii="Arial" w:eastAsia="Times New Roman" w:hAnsi="Arial" w:cs="Arial"/>
                <w:b/>
                <w:bCs/>
                <w:sz w:val="20"/>
                <w:szCs w:val="20"/>
                <w:lang w:eastAsia="en-AU"/>
              </w:rPr>
              <w:t> </w:t>
            </w:r>
            <w:r w:rsidRPr="00B649C1">
              <w:rPr>
                <w:rFonts w:ascii="Arial" w:eastAsia="Times New Roman" w:hAnsi="Arial" w:cs="Arial"/>
                <w:sz w:val="20"/>
                <w:szCs w:val="20"/>
                <w:lang w:eastAsia="en-AU"/>
              </w:rPr>
              <w:t>Reconfiguring a lot minimises free field noise intrusion from a </w:t>
            </w:r>
            <w:r w:rsidRPr="00B649C1">
              <w:rPr>
                <w:rFonts w:ascii="Arial" w:eastAsia="Times New Roman" w:hAnsi="Arial" w:cs="Arial"/>
                <w:b/>
                <w:bCs/>
                <w:sz w:val="20"/>
                <w:szCs w:val="20"/>
                <w:lang w:eastAsia="en-AU"/>
              </w:rPr>
              <w:t>railway</w:t>
            </w:r>
            <w:r w:rsidRPr="00B649C1">
              <w:rPr>
                <w:rFonts w:ascii="Arial" w:eastAsia="Times New Roman" w:hAnsi="Arial" w:cs="Arial"/>
                <w:sz w:val="20"/>
                <w:szCs w:val="20"/>
                <w:lang w:eastAsia="en-AU"/>
              </w:rPr>
              <w:t>.</w:t>
            </w:r>
          </w:p>
          <w:p w14:paraId="6B79AADD" w14:textId="77777777"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9CD7CC" w14:textId="2DD638AD" w:rsidR="00CA44CF" w:rsidRPr="00B649C1" w:rsidRDefault="00CA44CF">
            <w:pPr>
              <w:spacing w:after="0" w:line="240" w:lineRule="auto"/>
              <w:ind w:left="79" w:right="141"/>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val="en-US" w:eastAsia="en-AU"/>
              </w:rPr>
              <w:t>AO4</w:t>
            </w:r>
            <w:r>
              <w:rPr>
                <w:rFonts w:ascii="Arial" w:eastAsia="Times New Roman" w:hAnsi="Arial" w:cs="Arial"/>
                <w:b/>
                <w:bCs/>
                <w:sz w:val="20"/>
                <w:szCs w:val="20"/>
                <w:lang w:val="en-US" w:eastAsia="en-AU"/>
              </w:rPr>
              <w:t>0</w:t>
            </w:r>
            <w:r w:rsidRPr="00B649C1">
              <w:rPr>
                <w:rFonts w:ascii="Arial" w:eastAsia="Times New Roman" w:hAnsi="Arial" w:cs="Arial"/>
                <w:b/>
                <w:bCs/>
                <w:sz w:val="20"/>
                <w:szCs w:val="20"/>
                <w:lang w:val="en-US" w:eastAsia="en-AU"/>
              </w:rPr>
              <w:t>.1</w:t>
            </w:r>
            <w:r w:rsidRPr="00B649C1">
              <w:rPr>
                <w:rFonts w:ascii="Arial" w:eastAsia="Times New Roman" w:hAnsi="Arial" w:cs="Arial"/>
                <w:sz w:val="20"/>
                <w:szCs w:val="20"/>
                <w:lang w:val="en-US" w:eastAsia="en-AU"/>
              </w:rPr>
              <w:t> Development provides a noise barrier or earth mound which is designed, sited and constructed: </w:t>
            </w:r>
            <w:r w:rsidRPr="00B649C1">
              <w:rPr>
                <w:rFonts w:ascii="Arial" w:eastAsia="Times New Roman" w:hAnsi="Arial" w:cs="Arial"/>
                <w:sz w:val="20"/>
                <w:szCs w:val="20"/>
                <w:lang w:eastAsia="en-AU"/>
              </w:rPr>
              <w:t> </w:t>
            </w:r>
          </w:p>
          <w:p w14:paraId="2F27CD30" w14:textId="78FAF57D" w:rsidR="00CA44CF" w:rsidRPr="00B649C1" w:rsidRDefault="00CA44CF">
            <w:pPr>
              <w:pStyle w:val="ListParagraph"/>
              <w:numPr>
                <w:ilvl w:val="0"/>
                <w:numId w:val="72"/>
              </w:numPr>
              <w:spacing w:before="0" w:after="0"/>
              <w:ind w:right="141"/>
              <w:textAlignment w:val="baseline"/>
              <w:rPr>
                <w:rFonts w:cs="Arial"/>
                <w:color w:val="auto"/>
                <w:lang w:val="en-US" w:eastAsia="en-AU"/>
              </w:rPr>
            </w:pPr>
            <w:r w:rsidRPr="00B649C1">
              <w:rPr>
                <w:rFonts w:cs="Arial"/>
                <w:color w:val="auto"/>
                <w:lang w:val="en-US" w:eastAsia="en-AU"/>
              </w:rPr>
              <w:t xml:space="preserve">to achieve the maximum free field acoustic levels in </w:t>
            </w:r>
            <w:r>
              <w:rPr>
                <w:rFonts w:cs="Arial"/>
                <w:color w:val="auto"/>
                <w:lang w:val="en-US" w:eastAsia="en-AU"/>
              </w:rPr>
              <w:t>reference table 2</w:t>
            </w:r>
            <w:r w:rsidRPr="00B649C1">
              <w:rPr>
                <w:rFonts w:cs="Arial"/>
                <w:color w:val="auto"/>
                <w:lang w:val="en-US" w:eastAsia="en-AU"/>
              </w:rPr>
              <w:t xml:space="preserve"> (item 2.1)</w:t>
            </w:r>
            <w:r>
              <w:rPr>
                <w:rFonts w:cs="Arial"/>
                <w:color w:val="auto"/>
                <w:lang w:val="en-US" w:eastAsia="en-AU"/>
              </w:rPr>
              <w:t>;</w:t>
            </w:r>
            <w:r w:rsidRPr="00B649C1">
              <w:rPr>
                <w:rFonts w:cs="Arial"/>
                <w:color w:val="auto"/>
                <w:lang w:val="en-US" w:eastAsia="en-AU"/>
              </w:rPr>
              <w:t> </w:t>
            </w:r>
          </w:p>
          <w:p w14:paraId="52E5E5B9" w14:textId="54B1416D" w:rsidR="00CA44CF" w:rsidRPr="00B649C1" w:rsidRDefault="00CA44CF">
            <w:pPr>
              <w:pStyle w:val="ListParagraph"/>
              <w:numPr>
                <w:ilvl w:val="0"/>
                <w:numId w:val="72"/>
              </w:numPr>
              <w:spacing w:before="0" w:after="0"/>
              <w:ind w:right="141"/>
              <w:textAlignment w:val="baseline"/>
              <w:rPr>
                <w:rFonts w:cs="Arial"/>
                <w:color w:val="auto"/>
                <w:lang w:val="en-US" w:eastAsia="en-AU"/>
              </w:rPr>
            </w:pPr>
            <w:r w:rsidRPr="00B649C1">
              <w:rPr>
                <w:rFonts w:cs="Arial"/>
                <w:color w:val="auto"/>
                <w:lang w:val="en-US" w:eastAsia="en-AU"/>
              </w:rPr>
              <w:t xml:space="preserve">in accordance with: </w:t>
            </w:r>
          </w:p>
          <w:p w14:paraId="28D3EA2B" w14:textId="2AABBCA2" w:rsidR="00CA44CF" w:rsidRPr="00B649C1" w:rsidRDefault="00CA44CF">
            <w:pPr>
              <w:pStyle w:val="ListParagraph"/>
              <w:numPr>
                <w:ilvl w:val="0"/>
                <w:numId w:val="79"/>
              </w:numPr>
              <w:spacing w:before="0" w:after="0"/>
              <w:ind w:right="141"/>
              <w:textAlignment w:val="baseline"/>
              <w:rPr>
                <w:rFonts w:cs="Arial"/>
                <w:color w:val="auto"/>
                <w:lang w:val="en-US" w:eastAsia="en-AU"/>
              </w:rPr>
            </w:pPr>
            <w:r w:rsidRPr="00B649C1">
              <w:rPr>
                <w:rFonts w:cs="Arial"/>
                <w:color w:val="auto"/>
                <w:lang w:val="en-US" w:eastAsia="en-AU"/>
              </w:rPr>
              <w:t>Civil Engineering Standard Specification QR-CTS-Part 41 – Part 41, Design and Construction of Noise Fences/Barriers</w:t>
            </w:r>
            <w:r>
              <w:rPr>
                <w:rFonts w:cs="Arial"/>
                <w:color w:val="auto"/>
                <w:lang w:val="en-US" w:eastAsia="en-AU"/>
              </w:rPr>
              <w:t>;</w:t>
            </w:r>
          </w:p>
          <w:p w14:paraId="2A35EAC2" w14:textId="45243254" w:rsidR="00CA44CF" w:rsidRPr="00B649C1" w:rsidRDefault="00CA44CF">
            <w:pPr>
              <w:pStyle w:val="ListParagraph"/>
              <w:numPr>
                <w:ilvl w:val="0"/>
                <w:numId w:val="79"/>
              </w:numPr>
              <w:spacing w:after="0"/>
              <w:ind w:right="141"/>
              <w:textAlignment w:val="baseline"/>
              <w:rPr>
                <w:rFonts w:cs="Arial"/>
                <w:color w:val="auto"/>
                <w:lang w:eastAsia="en-AU"/>
              </w:rPr>
            </w:pPr>
            <w:r w:rsidRPr="00B649C1">
              <w:rPr>
                <w:rFonts w:cs="Arial"/>
                <w:color w:val="auto"/>
                <w:lang w:eastAsia="en-AU"/>
              </w:rPr>
              <w:t>Technical Specification-</w:t>
            </w:r>
            <w:r w:rsidRPr="00B649C1">
              <w:rPr>
                <w:rFonts w:cs="Arial"/>
                <w:color w:val="auto"/>
                <w:lang w:val="en-US" w:eastAsia="en-AU"/>
              </w:rPr>
              <w:t>MRTS15 Noise Fences, Transport and Main Roads, 2019</w:t>
            </w:r>
            <w:r>
              <w:rPr>
                <w:rFonts w:cs="Arial"/>
                <w:color w:val="auto"/>
                <w:lang w:val="en-US" w:eastAsia="en-AU"/>
              </w:rPr>
              <w:t>;</w:t>
            </w:r>
          </w:p>
          <w:p w14:paraId="717BE3E6" w14:textId="18AB91AA" w:rsidR="00CA44CF" w:rsidRPr="00B649C1" w:rsidRDefault="00CA44CF">
            <w:pPr>
              <w:pStyle w:val="ListParagraph"/>
              <w:numPr>
                <w:ilvl w:val="0"/>
                <w:numId w:val="79"/>
              </w:numPr>
              <w:spacing w:after="0"/>
              <w:ind w:right="141"/>
              <w:textAlignment w:val="baseline"/>
              <w:rPr>
                <w:rFonts w:cs="Arial"/>
                <w:color w:val="auto"/>
                <w:lang w:eastAsia="en-AU"/>
              </w:rPr>
            </w:pPr>
            <w:r w:rsidRPr="00B649C1">
              <w:rPr>
                <w:rFonts w:cs="Arial"/>
                <w:color w:val="auto"/>
                <w:lang w:eastAsia="en-AU"/>
              </w:rPr>
              <w:t>Technical Specification-MRTS04 General Earthworks,</w:t>
            </w:r>
            <w:r w:rsidRPr="00B649C1">
              <w:rPr>
                <w:rFonts w:cs="Arial"/>
                <w:color w:val="auto"/>
                <w:lang w:val="en-US" w:eastAsia="en-AU"/>
              </w:rPr>
              <w:t xml:space="preserve"> Transport and Main Roads, 2020</w:t>
            </w:r>
            <w:r>
              <w:rPr>
                <w:rFonts w:cs="Arial"/>
                <w:color w:val="auto"/>
                <w:lang w:val="en-US" w:eastAsia="en-AU"/>
              </w:rPr>
              <w:t>.</w:t>
            </w:r>
          </w:p>
          <w:p w14:paraId="44585869" w14:textId="77777777" w:rsidR="00CA44CF" w:rsidRPr="00B649C1" w:rsidRDefault="00CA44CF">
            <w:pPr>
              <w:spacing w:after="0" w:line="240" w:lineRule="auto"/>
              <w:ind w:left="142" w:right="141"/>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 </w:t>
            </w:r>
          </w:p>
          <w:p w14:paraId="0C449927" w14:textId="77777777" w:rsidR="00CA44CF" w:rsidRPr="00B649C1" w:rsidRDefault="00CA44CF">
            <w:pPr>
              <w:spacing w:after="0" w:line="240" w:lineRule="auto"/>
              <w:ind w:left="79" w:right="141"/>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OR</w:t>
            </w:r>
            <w:r w:rsidRPr="00B649C1">
              <w:rPr>
                <w:rFonts w:ascii="Arial" w:eastAsia="Times New Roman" w:hAnsi="Arial" w:cs="Arial"/>
                <w:sz w:val="20"/>
                <w:szCs w:val="20"/>
                <w:lang w:eastAsia="en-AU"/>
              </w:rPr>
              <w:t> </w:t>
            </w:r>
          </w:p>
          <w:p w14:paraId="3EB41AF3" w14:textId="77777777" w:rsidR="00CA44CF" w:rsidRPr="00B649C1" w:rsidRDefault="00CA44CF">
            <w:pPr>
              <w:spacing w:after="0" w:line="240" w:lineRule="auto"/>
              <w:ind w:left="79" w:right="141"/>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 </w:t>
            </w:r>
          </w:p>
          <w:p w14:paraId="1E7AB572" w14:textId="3AD5401E" w:rsidR="00CA44CF" w:rsidRPr="00B649C1" w:rsidRDefault="00CA44CF">
            <w:pPr>
              <w:spacing w:after="0" w:line="240" w:lineRule="auto"/>
              <w:ind w:left="79" w:right="141"/>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val="en-US" w:eastAsia="en-AU"/>
              </w:rPr>
              <w:lastRenderedPageBreak/>
              <w:t>AO4</w:t>
            </w:r>
            <w:r>
              <w:rPr>
                <w:rFonts w:ascii="Arial" w:eastAsia="Times New Roman" w:hAnsi="Arial" w:cs="Arial"/>
                <w:b/>
                <w:bCs/>
                <w:sz w:val="20"/>
                <w:szCs w:val="20"/>
                <w:lang w:val="en-US" w:eastAsia="en-AU"/>
              </w:rPr>
              <w:t>0</w:t>
            </w:r>
            <w:r w:rsidRPr="00B649C1">
              <w:rPr>
                <w:rFonts w:ascii="Arial" w:eastAsia="Times New Roman" w:hAnsi="Arial" w:cs="Arial"/>
                <w:b/>
                <w:bCs/>
                <w:sz w:val="20"/>
                <w:szCs w:val="20"/>
                <w:lang w:val="en-US" w:eastAsia="en-AU"/>
              </w:rPr>
              <w:t>.2</w:t>
            </w:r>
            <w:r w:rsidRPr="00B649C1">
              <w:rPr>
                <w:rFonts w:ascii="Arial" w:eastAsia="Times New Roman" w:hAnsi="Arial" w:cs="Arial"/>
                <w:sz w:val="20"/>
                <w:szCs w:val="20"/>
                <w:lang w:val="en-US" w:eastAsia="en-AU"/>
              </w:rPr>
              <w:t> Development</w:t>
            </w:r>
            <w:r w:rsidRPr="00B649C1" w:rsidDel="00316C24">
              <w:rPr>
                <w:rFonts w:ascii="Arial" w:eastAsia="Times New Roman" w:hAnsi="Arial" w:cs="Arial"/>
                <w:sz w:val="20"/>
                <w:szCs w:val="20"/>
                <w:lang w:val="en-US" w:eastAsia="en-AU"/>
              </w:rPr>
              <w:t xml:space="preserve"> </w:t>
            </w:r>
            <w:r w:rsidRPr="00B649C1">
              <w:rPr>
                <w:rFonts w:ascii="Arial" w:eastAsia="Times New Roman" w:hAnsi="Arial" w:cs="Arial"/>
                <w:sz w:val="20"/>
                <w:szCs w:val="20"/>
                <w:lang w:val="en-US" w:eastAsia="en-AU"/>
              </w:rPr>
              <w:t xml:space="preserve">achieves the maximum free field acoustic levels in </w:t>
            </w:r>
            <w:r>
              <w:rPr>
                <w:rFonts w:ascii="Arial" w:eastAsia="Times New Roman" w:hAnsi="Arial" w:cs="Arial"/>
                <w:sz w:val="20"/>
                <w:szCs w:val="20"/>
                <w:lang w:val="en-US" w:eastAsia="en-AU"/>
              </w:rPr>
              <w:t>reference table 2</w:t>
            </w:r>
            <w:r w:rsidRPr="00B649C1">
              <w:rPr>
                <w:rFonts w:ascii="Arial" w:eastAsia="Times New Roman" w:hAnsi="Arial" w:cs="Arial"/>
                <w:sz w:val="20"/>
                <w:szCs w:val="20"/>
                <w:lang w:val="en-US" w:eastAsia="en-AU"/>
              </w:rPr>
              <w:t xml:space="preserve"> (item 2.1) by </w:t>
            </w:r>
            <w:r w:rsidRPr="00B649C1">
              <w:rPr>
                <w:rFonts w:ascii="Arial" w:eastAsia="Times New Roman" w:hAnsi="Arial" w:cs="Arial"/>
                <w:b/>
                <w:bCs/>
                <w:sz w:val="20"/>
                <w:szCs w:val="20"/>
                <w:lang w:val="en-US" w:eastAsia="en-AU"/>
              </w:rPr>
              <w:t>alternative noise attenuation measures</w:t>
            </w:r>
            <w:r w:rsidRPr="00B649C1">
              <w:rPr>
                <w:rFonts w:ascii="Arial" w:eastAsia="Times New Roman" w:hAnsi="Arial" w:cs="Arial"/>
                <w:sz w:val="20"/>
                <w:szCs w:val="20"/>
                <w:lang w:val="en-US" w:eastAsia="en-AU"/>
              </w:rPr>
              <w:t xml:space="preserve"> where it is not practical to provide a noise barrier or earth mound.</w:t>
            </w: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F2C9B" w14:textId="77777777" w:rsidR="00CA44CF" w:rsidRPr="00B649C1" w:rsidRDefault="00CA44CF">
            <w:pPr>
              <w:spacing w:after="0" w:line="240" w:lineRule="auto"/>
              <w:ind w:left="79" w:right="141"/>
              <w:textAlignment w:val="baseline"/>
              <w:rPr>
                <w:rFonts w:ascii="Arial" w:eastAsia="Times New Roman" w:hAnsi="Arial" w:cs="Arial"/>
                <w:b/>
                <w:bCs/>
                <w:sz w:val="20"/>
                <w:szCs w:val="20"/>
                <w:lang w:val="en-US" w:eastAsia="en-AU"/>
              </w:rPr>
            </w:pPr>
          </w:p>
        </w:tc>
      </w:tr>
      <w:tr w:rsidR="00CA44CF" w:rsidRPr="00B649C1" w14:paraId="31E5685D" w14:textId="2A6F23EE" w:rsidTr="008A64C7">
        <w:tblPrEx>
          <w:tblBorders>
            <w:top w:val="outset" w:sz="6" w:space="0" w:color="auto"/>
            <w:left w:val="outset" w:sz="6" w:space="0" w:color="auto"/>
            <w:bottom w:val="outset" w:sz="6" w:space="0" w:color="auto"/>
            <w:right w:val="outset" w:sz="6" w:space="0" w:color="auto"/>
          </w:tblBorders>
        </w:tblPrEx>
        <w:tc>
          <w:tcPr>
            <w:tcW w:w="1467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hideMark/>
          </w:tcPr>
          <w:p w14:paraId="04C23157" w14:textId="690016C6" w:rsidR="00CA44CF" w:rsidRPr="00B649C1" w:rsidRDefault="00CA44CF">
            <w:pPr>
              <w:spacing w:after="0" w:line="240" w:lineRule="auto"/>
              <w:ind w:left="142" w:right="-135"/>
              <w:textAlignment w:val="baseline"/>
              <w:rPr>
                <w:rFonts w:ascii="Arial" w:eastAsia="Times New Roman" w:hAnsi="Arial" w:cs="Arial"/>
                <w:b/>
                <w:bCs/>
                <w:sz w:val="20"/>
                <w:szCs w:val="20"/>
                <w:lang w:val="en-US" w:eastAsia="en-AU"/>
              </w:rPr>
            </w:pPr>
            <w:r w:rsidRPr="00B649C1">
              <w:rPr>
                <w:rFonts w:ascii="Arial" w:eastAsia="Times New Roman" w:hAnsi="Arial" w:cs="Arial"/>
                <w:b/>
                <w:bCs/>
                <w:sz w:val="20"/>
                <w:szCs w:val="20"/>
                <w:lang w:val="en-US" w:eastAsia="en-AU"/>
              </w:rPr>
              <w:t>Material change of use (accommodation activity)</w:t>
            </w:r>
            <w:r w:rsidRPr="00B649C1">
              <w:rPr>
                <w:rFonts w:ascii="Arial" w:eastAsia="Times New Roman" w:hAnsi="Arial" w:cs="Arial"/>
                <w:sz w:val="20"/>
                <w:szCs w:val="20"/>
                <w:lang w:eastAsia="en-AU"/>
              </w:rPr>
              <w:t> </w:t>
            </w:r>
          </w:p>
        </w:tc>
      </w:tr>
      <w:tr w:rsidR="00CA44CF" w:rsidRPr="00B649C1" w14:paraId="0D831C7F" w14:textId="28EB7BD9" w:rsidTr="005E144A">
        <w:tblPrEx>
          <w:tblBorders>
            <w:top w:val="outset" w:sz="6" w:space="0" w:color="auto"/>
            <w:left w:val="outset" w:sz="6" w:space="0" w:color="auto"/>
            <w:bottom w:val="outset" w:sz="6" w:space="0" w:color="auto"/>
            <w:right w:val="outset" w:sz="6" w:space="0" w:color="auto"/>
          </w:tblBorders>
        </w:tblPrEx>
        <w:tc>
          <w:tcPr>
            <w:tcW w:w="1467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CFAF1DF" w14:textId="1337A2A3" w:rsidR="00CA44CF" w:rsidRPr="00B649C1" w:rsidRDefault="00CA44CF">
            <w:pPr>
              <w:spacing w:after="0" w:line="240" w:lineRule="auto"/>
              <w:ind w:left="142" w:right="-135"/>
              <w:textAlignment w:val="baseline"/>
              <w:rPr>
                <w:rFonts w:ascii="Arial" w:eastAsia="Times New Roman" w:hAnsi="Arial" w:cs="Arial"/>
                <w:b/>
                <w:bCs/>
                <w:sz w:val="20"/>
                <w:szCs w:val="20"/>
                <w:lang w:val="en-US" w:eastAsia="en-AU"/>
              </w:rPr>
            </w:pPr>
            <w:r w:rsidRPr="00B649C1">
              <w:rPr>
                <w:rFonts w:ascii="Arial" w:eastAsia="Times New Roman" w:hAnsi="Arial" w:cs="Arial"/>
                <w:b/>
                <w:bCs/>
                <w:sz w:val="20"/>
                <w:szCs w:val="20"/>
                <w:lang w:val="en-US" w:eastAsia="en-AU"/>
              </w:rPr>
              <w:t xml:space="preserve">Ground floor level requirements </w:t>
            </w:r>
            <w:r w:rsidRPr="004B4ABA">
              <w:rPr>
                <w:rFonts w:ascii="Arial" w:eastAsia="Times New Roman" w:hAnsi="Arial" w:cs="Arial"/>
                <w:b/>
                <w:bCs/>
                <w:sz w:val="20"/>
                <w:szCs w:val="20"/>
                <w:lang w:eastAsia="en-AU"/>
              </w:rPr>
              <w:t>adjacent to a railway</w:t>
            </w:r>
            <w:r w:rsidRPr="004B4ABA">
              <w:rPr>
                <w:rFonts w:ascii="Arial" w:eastAsia="Times New Roman" w:hAnsi="Arial" w:cs="Arial"/>
                <w:sz w:val="20"/>
                <w:szCs w:val="20"/>
                <w:lang w:eastAsia="en-AU"/>
              </w:rPr>
              <w:t xml:space="preserve"> </w:t>
            </w:r>
            <w:r w:rsidRPr="004B4ABA">
              <w:rPr>
                <w:rFonts w:ascii="Arial" w:eastAsia="Times New Roman" w:hAnsi="Arial" w:cs="Arial"/>
                <w:b/>
                <w:bCs/>
                <w:sz w:val="20"/>
                <w:szCs w:val="20"/>
                <w:lang w:eastAsia="en-AU"/>
              </w:rPr>
              <w:t>or</w:t>
            </w:r>
            <w:r w:rsidRPr="004B4ABA">
              <w:rPr>
                <w:rFonts w:ascii="Arial" w:eastAsia="Times New Roman" w:hAnsi="Arial" w:cs="Arial"/>
                <w:sz w:val="20"/>
                <w:szCs w:val="20"/>
                <w:lang w:eastAsia="en-AU"/>
              </w:rPr>
              <w:t xml:space="preserve"> </w:t>
            </w:r>
            <w:r w:rsidRPr="004B4ABA">
              <w:rPr>
                <w:rFonts w:ascii="Arial" w:eastAsia="Times New Roman" w:hAnsi="Arial" w:cs="Arial"/>
                <w:b/>
                <w:bCs/>
                <w:sz w:val="20"/>
                <w:szCs w:val="20"/>
                <w:lang w:eastAsia="en-AU"/>
              </w:rPr>
              <w:t>type 2 multi-modal corridor</w:t>
            </w:r>
          </w:p>
        </w:tc>
      </w:tr>
      <w:tr w:rsidR="00CA44CF" w:rsidRPr="00B649C1" w14:paraId="229CC196" w14:textId="721DE122" w:rsidTr="00CA44CF">
        <w:tblPrEx>
          <w:tblBorders>
            <w:top w:val="outset" w:sz="6" w:space="0" w:color="auto"/>
            <w:left w:val="outset" w:sz="6" w:space="0" w:color="auto"/>
            <w:bottom w:val="outset" w:sz="6" w:space="0" w:color="auto"/>
            <w:right w:val="outset" w:sz="6" w:space="0" w:color="auto"/>
          </w:tblBorders>
        </w:tblPrEx>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E8D9AC" w14:textId="350FD3DD"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eastAsia="en-AU"/>
              </w:rPr>
              <w:t>PO4</w:t>
            </w:r>
            <w:r>
              <w:rPr>
                <w:rFonts w:ascii="Arial" w:eastAsia="Times New Roman" w:hAnsi="Arial" w:cs="Arial"/>
                <w:b/>
                <w:bCs/>
                <w:sz w:val="20"/>
                <w:szCs w:val="20"/>
                <w:lang w:eastAsia="en-AU"/>
              </w:rPr>
              <w:t>1</w:t>
            </w:r>
            <w:r w:rsidRPr="00B649C1">
              <w:rPr>
                <w:rFonts w:ascii="Arial" w:eastAsia="Times New Roman" w:hAnsi="Arial" w:cs="Arial"/>
                <w:b/>
                <w:bCs/>
                <w:sz w:val="20"/>
                <w:szCs w:val="20"/>
                <w:lang w:eastAsia="en-AU"/>
              </w:rPr>
              <w:t xml:space="preserve"> </w:t>
            </w:r>
            <w:r w:rsidRPr="00B649C1">
              <w:rPr>
                <w:rFonts w:ascii="Arial" w:eastAsia="Times New Roman" w:hAnsi="Arial" w:cs="Arial"/>
                <w:sz w:val="20"/>
                <w:szCs w:val="20"/>
                <w:lang w:eastAsia="en-AU"/>
              </w:rPr>
              <w:t xml:space="preserve">Development minimises noise intrusion from a </w:t>
            </w:r>
            <w:r w:rsidRPr="00B649C1">
              <w:rPr>
                <w:rFonts w:ascii="Arial" w:eastAsia="Times New Roman" w:hAnsi="Arial" w:cs="Arial"/>
                <w:b/>
                <w:bCs/>
                <w:sz w:val="20"/>
                <w:szCs w:val="20"/>
                <w:lang w:eastAsia="en-AU"/>
              </w:rPr>
              <w:t>railway</w:t>
            </w:r>
            <w:r w:rsidRPr="00B649C1">
              <w:rPr>
                <w:rFonts w:ascii="Arial" w:eastAsia="Times New Roman" w:hAnsi="Arial" w:cs="Arial"/>
                <w:sz w:val="20"/>
                <w:szCs w:val="20"/>
                <w:lang w:eastAsia="en-AU"/>
              </w:rPr>
              <w:t> in </w:t>
            </w:r>
            <w:r w:rsidRPr="00B649C1">
              <w:rPr>
                <w:rFonts w:ascii="Arial" w:eastAsia="Times New Roman" w:hAnsi="Arial" w:cs="Arial"/>
                <w:b/>
                <w:bCs/>
                <w:sz w:val="20"/>
                <w:szCs w:val="20"/>
                <w:lang w:eastAsia="en-AU"/>
              </w:rPr>
              <w:t>private open space </w:t>
            </w:r>
            <w:r w:rsidRPr="00B649C1">
              <w:rPr>
                <w:rFonts w:ascii="Arial" w:eastAsia="Times New Roman" w:hAnsi="Arial" w:cs="Arial"/>
                <w:sz w:val="20"/>
                <w:szCs w:val="20"/>
                <w:lang w:eastAsia="en-AU"/>
              </w:rPr>
              <w:t>at the ground floor.</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F39BC2" w14:textId="146732C3" w:rsidR="00CA44CF" w:rsidRPr="00B649C1" w:rsidRDefault="00CA44CF" w:rsidP="008F05DE">
            <w:pPr>
              <w:spacing w:after="0" w:line="240" w:lineRule="auto"/>
              <w:ind w:left="76"/>
              <w:rPr>
                <w:rFonts w:ascii="Arial" w:eastAsia="Times New Roman" w:hAnsi="Arial" w:cs="Arial"/>
                <w:sz w:val="20"/>
                <w:szCs w:val="20"/>
                <w:lang w:eastAsia="en-AU"/>
              </w:rPr>
            </w:pPr>
            <w:r w:rsidRPr="00B649C1">
              <w:rPr>
                <w:rFonts w:ascii="Arial" w:eastAsia="Times New Roman" w:hAnsi="Arial" w:cs="Arial"/>
                <w:b/>
                <w:bCs/>
                <w:sz w:val="20"/>
                <w:szCs w:val="20"/>
                <w:lang w:eastAsia="en-AU"/>
              </w:rPr>
              <w:t>AO4</w:t>
            </w:r>
            <w:r>
              <w:rPr>
                <w:rFonts w:ascii="Arial" w:eastAsia="Times New Roman" w:hAnsi="Arial" w:cs="Arial"/>
                <w:b/>
                <w:bCs/>
                <w:sz w:val="20"/>
                <w:szCs w:val="20"/>
                <w:lang w:eastAsia="en-AU"/>
              </w:rPr>
              <w:t>1</w:t>
            </w:r>
            <w:r w:rsidRPr="00B649C1">
              <w:rPr>
                <w:rFonts w:ascii="Arial" w:eastAsia="Times New Roman" w:hAnsi="Arial" w:cs="Arial"/>
                <w:b/>
                <w:bCs/>
                <w:sz w:val="20"/>
                <w:szCs w:val="20"/>
                <w:lang w:eastAsia="en-AU"/>
              </w:rPr>
              <w:t>.1 </w:t>
            </w:r>
            <w:r w:rsidRPr="00B649C1">
              <w:rPr>
                <w:rFonts w:ascii="Arial" w:eastAsia="Times New Roman" w:hAnsi="Arial" w:cs="Arial"/>
                <w:sz w:val="20"/>
                <w:szCs w:val="20"/>
                <w:lang w:eastAsia="en-AU"/>
              </w:rPr>
              <w:t>Development provides a noise barrier or earth mound which is designed, sited and constructed: </w:t>
            </w:r>
          </w:p>
          <w:p w14:paraId="63372724" w14:textId="53EE0BCD" w:rsidR="00CA44CF" w:rsidRPr="00B649C1" w:rsidRDefault="00CA44CF" w:rsidP="008F05DE">
            <w:pPr>
              <w:pStyle w:val="ListParagraph"/>
              <w:numPr>
                <w:ilvl w:val="0"/>
                <w:numId w:val="76"/>
              </w:numPr>
              <w:spacing w:before="0"/>
              <w:ind w:left="498" w:hanging="422"/>
              <w:rPr>
                <w:color w:val="auto"/>
                <w:lang w:val="en-US" w:eastAsia="en-AU"/>
              </w:rPr>
            </w:pPr>
            <w:r w:rsidRPr="00B649C1">
              <w:rPr>
                <w:color w:val="auto"/>
                <w:lang w:val="en-US" w:eastAsia="en-AU"/>
              </w:rPr>
              <w:t xml:space="preserve">to achieve the maximum free field acoustic levels in </w:t>
            </w:r>
            <w:r>
              <w:rPr>
                <w:color w:val="auto"/>
                <w:lang w:val="en-US" w:eastAsia="en-AU"/>
              </w:rPr>
              <w:t>reference table 2</w:t>
            </w:r>
            <w:r w:rsidRPr="00B649C1">
              <w:rPr>
                <w:color w:val="auto"/>
                <w:lang w:val="en-US" w:eastAsia="en-AU"/>
              </w:rPr>
              <w:t> (item 2.2) for </w:t>
            </w:r>
            <w:r w:rsidRPr="008F05DE">
              <w:rPr>
                <w:b/>
                <w:bCs/>
                <w:color w:val="auto"/>
                <w:lang w:val="en-US" w:eastAsia="en-AU"/>
              </w:rPr>
              <w:t>private open space</w:t>
            </w:r>
            <w:r w:rsidRPr="00B649C1">
              <w:rPr>
                <w:color w:val="auto"/>
                <w:lang w:val="en-US" w:eastAsia="en-AU"/>
              </w:rPr>
              <w:t> at the ground floor level</w:t>
            </w:r>
            <w:r>
              <w:rPr>
                <w:color w:val="auto"/>
                <w:lang w:val="en-US" w:eastAsia="en-AU"/>
              </w:rPr>
              <w:t>;</w:t>
            </w:r>
            <w:r w:rsidRPr="00B649C1">
              <w:rPr>
                <w:color w:val="auto"/>
                <w:lang w:val="en-US" w:eastAsia="en-AU"/>
              </w:rPr>
              <w:t> </w:t>
            </w:r>
          </w:p>
          <w:p w14:paraId="17BE952B" w14:textId="23F0AD5A" w:rsidR="00CA44CF" w:rsidRPr="00B649C1" w:rsidRDefault="00CA44CF" w:rsidP="008F05DE">
            <w:pPr>
              <w:pStyle w:val="ListParagraph"/>
              <w:numPr>
                <w:ilvl w:val="0"/>
                <w:numId w:val="76"/>
              </w:numPr>
              <w:ind w:left="498" w:hanging="422"/>
              <w:rPr>
                <w:color w:val="auto"/>
                <w:lang w:val="en-US" w:eastAsia="en-AU"/>
              </w:rPr>
            </w:pPr>
            <w:r w:rsidRPr="00B649C1">
              <w:rPr>
                <w:rFonts w:cs="Arial"/>
                <w:color w:val="auto"/>
                <w:lang w:val="en-US" w:eastAsia="en-AU"/>
              </w:rPr>
              <w:t xml:space="preserve">in accordance with: </w:t>
            </w:r>
          </w:p>
          <w:p w14:paraId="6EAF2AB6" w14:textId="37BE96E8" w:rsidR="00CA44CF" w:rsidRPr="00B649C1" w:rsidRDefault="00CA44CF">
            <w:pPr>
              <w:pStyle w:val="ListParagraph"/>
              <w:numPr>
                <w:ilvl w:val="0"/>
                <w:numId w:val="80"/>
              </w:numPr>
              <w:spacing w:before="0" w:after="0"/>
              <w:textAlignment w:val="baseline"/>
              <w:rPr>
                <w:rFonts w:cs="Arial"/>
                <w:color w:val="auto"/>
                <w:lang w:val="en-US" w:eastAsia="en-AU"/>
              </w:rPr>
            </w:pPr>
            <w:r w:rsidRPr="00B649C1">
              <w:rPr>
                <w:rFonts w:cs="Arial"/>
                <w:color w:val="auto"/>
                <w:lang w:eastAsia="en-AU"/>
              </w:rPr>
              <w:t>Civil Engineering Standard Specification QR-CTS-Part 41 – Part 41, Design and Construction of Noise Fences/Barriers, Queensland Rail, 2018</w:t>
            </w:r>
            <w:r>
              <w:rPr>
                <w:rFonts w:cs="Arial"/>
                <w:color w:val="auto"/>
                <w:lang w:eastAsia="en-AU"/>
              </w:rPr>
              <w:t>;</w:t>
            </w:r>
          </w:p>
          <w:p w14:paraId="510675A9" w14:textId="4453339A" w:rsidR="00CA44CF" w:rsidRPr="00B649C1" w:rsidRDefault="00CA44CF">
            <w:pPr>
              <w:pStyle w:val="ListParagraph"/>
              <w:numPr>
                <w:ilvl w:val="0"/>
                <w:numId w:val="80"/>
              </w:numPr>
              <w:spacing w:after="0"/>
              <w:ind w:right="141"/>
              <w:textAlignment w:val="baseline"/>
              <w:rPr>
                <w:rFonts w:cs="Arial"/>
                <w:color w:val="auto"/>
                <w:lang w:eastAsia="en-AU"/>
              </w:rPr>
            </w:pPr>
            <w:r w:rsidRPr="00B649C1">
              <w:rPr>
                <w:rFonts w:cs="Arial"/>
                <w:color w:val="auto"/>
                <w:lang w:eastAsia="en-AU"/>
              </w:rPr>
              <w:t>Technical Specification-</w:t>
            </w:r>
            <w:r w:rsidRPr="00B649C1">
              <w:rPr>
                <w:rFonts w:cs="Arial"/>
                <w:color w:val="auto"/>
                <w:lang w:val="en-US" w:eastAsia="en-AU"/>
              </w:rPr>
              <w:t>MRTS15 Noise Fences, Transport and Main Roads, 2019</w:t>
            </w:r>
            <w:r>
              <w:rPr>
                <w:rFonts w:cs="Arial"/>
                <w:color w:val="auto"/>
                <w:lang w:val="en-US" w:eastAsia="en-AU"/>
              </w:rPr>
              <w:t>;</w:t>
            </w:r>
          </w:p>
          <w:p w14:paraId="19DB9D9D" w14:textId="748E13AB" w:rsidR="00CA44CF" w:rsidRPr="00B649C1" w:rsidRDefault="00CA44CF">
            <w:pPr>
              <w:pStyle w:val="ListParagraph"/>
              <w:numPr>
                <w:ilvl w:val="0"/>
                <w:numId w:val="80"/>
              </w:numPr>
              <w:spacing w:after="0"/>
              <w:ind w:right="141"/>
              <w:textAlignment w:val="baseline"/>
              <w:rPr>
                <w:rFonts w:cs="Arial"/>
                <w:lang w:eastAsia="en-AU"/>
              </w:rPr>
            </w:pPr>
            <w:r w:rsidRPr="00B649C1">
              <w:rPr>
                <w:rFonts w:cs="Arial"/>
                <w:color w:val="auto"/>
                <w:lang w:eastAsia="en-AU"/>
              </w:rPr>
              <w:t>Technical Specification-MRTS04 General Earthworks,</w:t>
            </w:r>
            <w:r w:rsidRPr="00B649C1">
              <w:rPr>
                <w:rFonts w:cs="Arial"/>
                <w:color w:val="auto"/>
                <w:lang w:val="en-US" w:eastAsia="en-AU"/>
              </w:rPr>
              <w:t xml:space="preserve"> Transport and Main Roads, 2020.</w:t>
            </w:r>
          </w:p>
          <w:p w14:paraId="05EFF61D" w14:textId="77777777"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 </w:t>
            </w:r>
          </w:p>
          <w:p w14:paraId="61C17AA5" w14:textId="77777777" w:rsidR="00CA44CF" w:rsidRPr="00B649C1" w:rsidRDefault="00CA44CF">
            <w:pPr>
              <w:spacing w:after="0" w:line="240" w:lineRule="auto"/>
              <w:ind w:left="79"/>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OR </w:t>
            </w:r>
          </w:p>
          <w:p w14:paraId="568AEA0D" w14:textId="77777777" w:rsidR="00CA44CF" w:rsidRPr="00B649C1" w:rsidRDefault="00CA44CF">
            <w:pPr>
              <w:spacing w:after="0" w:line="240" w:lineRule="auto"/>
              <w:ind w:left="79"/>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 </w:t>
            </w:r>
          </w:p>
          <w:p w14:paraId="2A41D3F5" w14:textId="29F9EFCF" w:rsidR="00CA44CF" w:rsidRPr="00B649C1" w:rsidRDefault="00CA44CF">
            <w:pPr>
              <w:spacing w:after="0" w:line="240" w:lineRule="auto"/>
              <w:ind w:left="79" w:right="77"/>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val="en-US" w:eastAsia="en-AU"/>
              </w:rPr>
              <w:t>AO4</w:t>
            </w:r>
            <w:r>
              <w:rPr>
                <w:rFonts w:ascii="Arial" w:eastAsia="Times New Roman" w:hAnsi="Arial" w:cs="Arial"/>
                <w:b/>
                <w:bCs/>
                <w:sz w:val="20"/>
                <w:szCs w:val="20"/>
                <w:lang w:val="en-US" w:eastAsia="en-AU"/>
              </w:rPr>
              <w:t>1</w:t>
            </w:r>
            <w:r w:rsidRPr="00B649C1">
              <w:rPr>
                <w:rFonts w:ascii="Arial" w:eastAsia="Times New Roman" w:hAnsi="Arial" w:cs="Arial"/>
                <w:b/>
                <w:bCs/>
                <w:sz w:val="20"/>
                <w:szCs w:val="20"/>
                <w:lang w:val="en-US" w:eastAsia="en-AU"/>
              </w:rPr>
              <w:t>.2 </w:t>
            </w:r>
            <w:r w:rsidRPr="00B649C1">
              <w:rPr>
                <w:rFonts w:ascii="Arial" w:eastAsia="Times New Roman" w:hAnsi="Arial" w:cs="Arial"/>
                <w:sz w:val="20"/>
                <w:szCs w:val="20"/>
                <w:lang w:val="en-US" w:eastAsia="en-AU"/>
              </w:rPr>
              <w:t xml:space="preserve">Development achieves the maximum free field acoustic level in </w:t>
            </w:r>
            <w:r>
              <w:rPr>
                <w:rFonts w:ascii="Arial" w:eastAsia="Times New Roman" w:hAnsi="Arial" w:cs="Arial"/>
                <w:sz w:val="20"/>
                <w:szCs w:val="20"/>
                <w:lang w:val="en-US" w:eastAsia="en-AU"/>
              </w:rPr>
              <w:t>reference table 2</w:t>
            </w:r>
            <w:r w:rsidRPr="00B649C1">
              <w:rPr>
                <w:rFonts w:ascii="Arial" w:eastAsia="Times New Roman" w:hAnsi="Arial" w:cs="Arial"/>
                <w:sz w:val="20"/>
                <w:szCs w:val="20"/>
                <w:lang w:val="en-US" w:eastAsia="en-AU"/>
              </w:rPr>
              <w:t xml:space="preserve"> (item 2.2) for </w:t>
            </w:r>
            <w:r w:rsidRPr="00B649C1">
              <w:rPr>
                <w:rFonts w:ascii="Arial" w:eastAsia="Times New Roman" w:hAnsi="Arial" w:cs="Arial"/>
                <w:b/>
                <w:bCs/>
                <w:sz w:val="20"/>
                <w:szCs w:val="20"/>
                <w:lang w:val="en-US" w:eastAsia="en-AU"/>
              </w:rPr>
              <w:t>private open space</w:t>
            </w:r>
            <w:r w:rsidRPr="00B649C1">
              <w:rPr>
                <w:rFonts w:ascii="Arial" w:eastAsia="Times New Roman" w:hAnsi="Arial" w:cs="Arial"/>
                <w:sz w:val="20"/>
                <w:szCs w:val="20"/>
                <w:lang w:val="en-US" w:eastAsia="en-AU"/>
              </w:rPr>
              <w:t xml:space="preserve"> at the ground floor level by </w:t>
            </w:r>
            <w:r w:rsidRPr="00B649C1">
              <w:rPr>
                <w:rFonts w:ascii="Arial" w:eastAsia="Times New Roman" w:hAnsi="Arial" w:cs="Arial"/>
                <w:b/>
                <w:bCs/>
                <w:sz w:val="20"/>
                <w:szCs w:val="20"/>
                <w:lang w:val="en-US" w:eastAsia="en-AU"/>
              </w:rPr>
              <w:t>alternative noise attenuation measures</w:t>
            </w:r>
            <w:r w:rsidRPr="00B649C1">
              <w:rPr>
                <w:rFonts w:ascii="Arial" w:eastAsia="Times New Roman" w:hAnsi="Arial" w:cs="Arial"/>
                <w:sz w:val="20"/>
                <w:szCs w:val="20"/>
                <w:lang w:val="en-US" w:eastAsia="en-AU"/>
              </w:rPr>
              <w:t> where it is not practical to provide a noise barrier or earth mound.</w:t>
            </w:r>
            <w:r w:rsidRPr="00B649C1">
              <w:rPr>
                <w:rFonts w:ascii="Arial" w:eastAsia="Times New Roman" w:hAnsi="Arial" w:cs="Arial"/>
                <w:sz w:val="20"/>
                <w:szCs w:val="20"/>
                <w:lang w:eastAsia="en-AU"/>
              </w:rPr>
              <w:t> </w:t>
            </w:r>
          </w:p>
          <w:p w14:paraId="116674D5" w14:textId="05FF161E" w:rsidR="00CA44CF" w:rsidRPr="00B649C1" w:rsidRDefault="00CA44CF">
            <w:pPr>
              <w:spacing w:after="0" w:line="240" w:lineRule="auto"/>
              <w:ind w:left="142" w:right="137"/>
              <w:textAlignment w:val="baseline"/>
              <w:rPr>
                <w:rFonts w:ascii="Arial" w:eastAsia="Times New Roman" w:hAnsi="Arial" w:cs="Arial"/>
                <w:sz w:val="20"/>
                <w:szCs w:val="20"/>
                <w:lang w:eastAsia="en-AU"/>
              </w:rPr>
            </w:pP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2CF8E" w14:textId="77777777" w:rsidR="00CA44CF" w:rsidRPr="00B649C1" w:rsidRDefault="00CA44CF" w:rsidP="008F05DE">
            <w:pPr>
              <w:spacing w:after="0" w:line="240" w:lineRule="auto"/>
              <w:ind w:left="76"/>
              <w:rPr>
                <w:rFonts w:ascii="Arial" w:eastAsia="Times New Roman" w:hAnsi="Arial" w:cs="Arial"/>
                <w:b/>
                <w:bCs/>
                <w:sz w:val="20"/>
                <w:szCs w:val="20"/>
                <w:lang w:eastAsia="en-AU"/>
              </w:rPr>
            </w:pPr>
          </w:p>
        </w:tc>
      </w:tr>
      <w:tr w:rsidR="00CA44CF" w:rsidRPr="00B649C1" w14:paraId="454FCD4D" w14:textId="26F184AE" w:rsidTr="00CA44CF">
        <w:tblPrEx>
          <w:tblBorders>
            <w:top w:val="outset" w:sz="6" w:space="0" w:color="auto"/>
            <w:left w:val="outset" w:sz="6" w:space="0" w:color="auto"/>
            <w:bottom w:val="outset" w:sz="6" w:space="0" w:color="auto"/>
            <w:right w:val="outset" w:sz="6" w:space="0" w:color="auto"/>
          </w:tblBorders>
        </w:tblPrEx>
        <w:trPr>
          <w:trHeight w:val="553"/>
        </w:trPr>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BB4AED" w14:textId="0B96BDCC"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eastAsia="en-AU"/>
              </w:rPr>
              <w:t>PO4</w:t>
            </w:r>
            <w:r>
              <w:rPr>
                <w:rFonts w:ascii="Arial" w:eastAsia="Times New Roman" w:hAnsi="Arial" w:cs="Arial"/>
                <w:b/>
                <w:bCs/>
                <w:sz w:val="20"/>
                <w:szCs w:val="20"/>
                <w:lang w:eastAsia="en-AU"/>
              </w:rPr>
              <w:t>2</w:t>
            </w:r>
            <w:r w:rsidRPr="00B649C1">
              <w:rPr>
                <w:rFonts w:ascii="Arial" w:eastAsia="Times New Roman" w:hAnsi="Arial" w:cs="Arial"/>
                <w:b/>
                <w:bCs/>
                <w:sz w:val="20"/>
                <w:szCs w:val="20"/>
                <w:lang w:eastAsia="en-AU"/>
              </w:rPr>
              <w:t> </w:t>
            </w:r>
            <w:r w:rsidRPr="00B649C1">
              <w:rPr>
                <w:rFonts w:ascii="Arial" w:eastAsia="Times New Roman" w:hAnsi="Arial" w:cs="Arial"/>
                <w:sz w:val="20"/>
                <w:szCs w:val="20"/>
                <w:lang w:eastAsia="en-AU"/>
              </w:rPr>
              <w:t>Development (excluding a</w:t>
            </w:r>
            <w:r w:rsidRPr="00B649C1">
              <w:rPr>
                <w:rFonts w:ascii="Arial" w:eastAsia="Times New Roman" w:hAnsi="Arial" w:cs="Arial"/>
                <w:b/>
                <w:bCs/>
                <w:sz w:val="20"/>
                <w:szCs w:val="20"/>
                <w:lang w:eastAsia="en-AU"/>
              </w:rPr>
              <w:t xml:space="preserve"> relevant residential building</w:t>
            </w:r>
            <w:r w:rsidRPr="00B649C1">
              <w:rPr>
                <w:rFonts w:ascii="Arial" w:eastAsia="Times New Roman" w:hAnsi="Arial" w:cs="Arial"/>
                <w:sz w:val="20"/>
                <w:szCs w:val="20"/>
                <w:lang w:eastAsia="en-AU"/>
              </w:rPr>
              <w:t> or </w:t>
            </w:r>
            <w:r w:rsidRPr="00B649C1">
              <w:rPr>
                <w:rFonts w:ascii="Arial" w:eastAsia="Times New Roman" w:hAnsi="Arial" w:cs="Arial"/>
                <w:b/>
                <w:bCs/>
                <w:sz w:val="20"/>
                <w:szCs w:val="20"/>
                <w:lang w:eastAsia="en-AU"/>
              </w:rPr>
              <w:t>relocated building)</w:t>
            </w:r>
            <w:r w:rsidRPr="00B649C1">
              <w:rPr>
                <w:rFonts w:ascii="Arial" w:eastAsia="Times New Roman" w:hAnsi="Arial" w:cs="Arial"/>
                <w:sz w:val="20"/>
                <w:szCs w:val="20"/>
                <w:lang w:eastAsia="en-AU"/>
              </w:rPr>
              <w:t xml:space="preserve"> minimises noise intrusion from the </w:t>
            </w:r>
            <w:r w:rsidRPr="00B649C1">
              <w:rPr>
                <w:rFonts w:ascii="Arial" w:eastAsia="Times New Roman" w:hAnsi="Arial" w:cs="Arial"/>
                <w:b/>
                <w:bCs/>
                <w:sz w:val="20"/>
                <w:szCs w:val="20"/>
                <w:lang w:eastAsia="en-AU"/>
              </w:rPr>
              <w:t xml:space="preserve">railway </w:t>
            </w:r>
            <w:r w:rsidRPr="00B649C1">
              <w:rPr>
                <w:rFonts w:ascii="Arial" w:eastAsia="Times New Roman" w:hAnsi="Arial" w:cs="Arial"/>
                <w:sz w:val="20"/>
                <w:szCs w:val="20"/>
                <w:lang w:eastAsia="en-AU"/>
              </w:rPr>
              <w:t>in </w:t>
            </w:r>
            <w:r w:rsidRPr="00B649C1">
              <w:rPr>
                <w:rFonts w:ascii="Arial" w:eastAsia="Times New Roman" w:hAnsi="Arial" w:cs="Arial"/>
                <w:b/>
                <w:bCs/>
                <w:sz w:val="20"/>
                <w:szCs w:val="20"/>
                <w:lang w:eastAsia="en-AU"/>
              </w:rPr>
              <w:t>habitable rooms</w:t>
            </w:r>
            <w:r w:rsidRPr="00B649C1">
              <w:rPr>
                <w:rFonts w:ascii="Arial" w:eastAsia="Times New Roman" w:hAnsi="Arial" w:cs="Arial"/>
                <w:sz w:val="20"/>
                <w:szCs w:val="20"/>
                <w:lang w:eastAsia="en-AU"/>
              </w:rPr>
              <w:t> at the fa</w:t>
            </w:r>
            <w:r>
              <w:rPr>
                <w:rFonts w:ascii="Arial" w:eastAsia="Times New Roman" w:hAnsi="Arial" w:cs="Arial"/>
                <w:sz w:val="20"/>
                <w:szCs w:val="20"/>
                <w:lang w:eastAsia="en-AU"/>
              </w:rPr>
              <w:t>c</w:t>
            </w:r>
            <w:r w:rsidRPr="00B649C1">
              <w:rPr>
                <w:rFonts w:ascii="Arial" w:eastAsia="Times New Roman" w:hAnsi="Arial" w:cs="Arial"/>
                <w:sz w:val="20"/>
                <w:szCs w:val="20"/>
                <w:lang w:eastAsia="en-AU"/>
              </w:rPr>
              <w:t>ade of the ground floor level.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366DD5" w14:textId="07C7CF11" w:rsidR="00CA44CF" w:rsidRPr="00B649C1" w:rsidRDefault="00CA44CF">
            <w:pPr>
              <w:spacing w:after="0" w:line="240" w:lineRule="auto"/>
              <w:ind w:left="79" w:right="137"/>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eastAsia="en-AU"/>
              </w:rPr>
              <w:t>AO4</w:t>
            </w:r>
            <w:r>
              <w:rPr>
                <w:rFonts w:ascii="Arial" w:eastAsia="Times New Roman" w:hAnsi="Arial" w:cs="Arial"/>
                <w:b/>
                <w:bCs/>
                <w:sz w:val="20"/>
                <w:szCs w:val="20"/>
                <w:lang w:eastAsia="en-AU"/>
              </w:rPr>
              <w:t>2</w:t>
            </w:r>
            <w:r w:rsidRPr="00B649C1">
              <w:rPr>
                <w:rFonts w:ascii="Arial" w:eastAsia="Times New Roman" w:hAnsi="Arial" w:cs="Arial"/>
                <w:b/>
                <w:bCs/>
                <w:sz w:val="20"/>
                <w:szCs w:val="20"/>
                <w:lang w:eastAsia="en-AU"/>
              </w:rPr>
              <w:t>.1 </w:t>
            </w:r>
            <w:r w:rsidRPr="00B649C1">
              <w:rPr>
                <w:rFonts w:ascii="Arial" w:eastAsia="Times New Roman" w:hAnsi="Arial" w:cs="Arial"/>
                <w:sz w:val="20"/>
                <w:szCs w:val="20"/>
                <w:lang w:eastAsia="en-AU"/>
              </w:rPr>
              <w:t xml:space="preserve">Development (excluding a </w:t>
            </w:r>
            <w:r w:rsidRPr="00B649C1">
              <w:rPr>
                <w:rFonts w:ascii="Arial" w:eastAsia="Times New Roman" w:hAnsi="Arial" w:cs="Arial"/>
                <w:b/>
                <w:bCs/>
                <w:sz w:val="20"/>
                <w:szCs w:val="20"/>
                <w:lang w:eastAsia="en-AU"/>
              </w:rPr>
              <w:t xml:space="preserve">relevant residential building </w:t>
            </w:r>
            <w:r w:rsidRPr="00B649C1">
              <w:rPr>
                <w:rFonts w:ascii="Arial" w:eastAsia="Times New Roman" w:hAnsi="Arial" w:cs="Arial"/>
                <w:sz w:val="20"/>
                <w:szCs w:val="20"/>
                <w:lang w:eastAsia="en-AU"/>
              </w:rPr>
              <w:t xml:space="preserve">or </w:t>
            </w:r>
            <w:r w:rsidRPr="00B649C1">
              <w:rPr>
                <w:rFonts w:ascii="Arial" w:eastAsia="Times New Roman" w:hAnsi="Arial" w:cs="Arial"/>
                <w:b/>
                <w:bCs/>
                <w:sz w:val="20"/>
                <w:szCs w:val="20"/>
                <w:lang w:eastAsia="en-AU"/>
              </w:rPr>
              <w:t>relocated building</w:t>
            </w:r>
            <w:r w:rsidRPr="00B649C1">
              <w:rPr>
                <w:rFonts w:ascii="Arial" w:eastAsia="Times New Roman" w:hAnsi="Arial" w:cs="Arial"/>
                <w:sz w:val="20"/>
                <w:szCs w:val="20"/>
                <w:lang w:eastAsia="en-AU"/>
              </w:rPr>
              <w:t>) provides a noise barrier or earth mound which is designed, sited and constructed:  </w:t>
            </w:r>
          </w:p>
          <w:p w14:paraId="41204CAF" w14:textId="0184B70D" w:rsidR="00CA44CF" w:rsidRPr="00B649C1" w:rsidRDefault="00CA44CF" w:rsidP="008F05DE">
            <w:pPr>
              <w:pStyle w:val="ListParagraph"/>
              <w:numPr>
                <w:ilvl w:val="0"/>
                <w:numId w:val="57"/>
              </w:numPr>
              <w:spacing w:before="0" w:after="0"/>
              <w:ind w:left="498" w:right="137" w:hanging="425"/>
              <w:textAlignment w:val="baseline"/>
              <w:rPr>
                <w:rFonts w:cs="Arial"/>
                <w:color w:val="auto"/>
                <w:lang w:eastAsia="en-AU"/>
              </w:rPr>
            </w:pPr>
            <w:r w:rsidRPr="00B649C1">
              <w:rPr>
                <w:rFonts w:cs="Arial"/>
                <w:color w:val="auto"/>
                <w:lang w:val="en-US" w:eastAsia="en-AU"/>
              </w:rPr>
              <w:t>to achieve the maximum building fa</w:t>
            </w:r>
            <w:r>
              <w:rPr>
                <w:rFonts w:cs="Arial"/>
                <w:color w:val="auto"/>
                <w:lang w:val="en-US" w:eastAsia="en-AU"/>
              </w:rPr>
              <w:t>c</w:t>
            </w:r>
            <w:r w:rsidRPr="00B649C1">
              <w:rPr>
                <w:rFonts w:cs="Arial"/>
                <w:color w:val="auto"/>
                <w:lang w:val="en-US" w:eastAsia="en-AU"/>
              </w:rPr>
              <w:t xml:space="preserve">ade acoustic level in </w:t>
            </w:r>
            <w:r>
              <w:rPr>
                <w:rFonts w:cs="Arial"/>
                <w:lang w:val="en-US" w:eastAsia="en-AU"/>
              </w:rPr>
              <w:t>reference</w:t>
            </w:r>
            <w:r w:rsidDel="003D639F">
              <w:rPr>
                <w:rFonts w:cs="Arial"/>
                <w:color w:val="auto"/>
                <w:lang w:val="en-US" w:eastAsia="en-AU"/>
              </w:rPr>
              <w:t xml:space="preserve"> </w:t>
            </w:r>
            <w:r>
              <w:rPr>
                <w:rFonts w:cs="Arial"/>
                <w:color w:val="auto"/>
                <w:lang w:val="en-US" w:eastAsia="en-AU"/>
              </w:rPr>
              <w:t xml:space="preserve"> table 1</w:t>
            </w:r>
            <w:r w:rsidRPr="00B649C1">
              <w:rPr>
                <w:rFonts w:cs="Arial"/>
                <w:color w:val="auto"/>
                <w:lang w:val="en-US" w:eastAsia="en-AU"/>
              </w:rPr>
              <w:t xml:space="preserve"> (item </w:t>
            </w:r>
            <w:r>
              <w:rPr>
                <w:rFonts w:cs="Arial"/>
                <w:color w:val="auto"/>
                <w:lang w:val="en-US" w:eastAsia="en-AU"/>
              </w:rPr>
              <w:t xml:space="preserve">1.1) for </w:t>
            </w:r>
            <w:r w:rsidRPr="00B649C1">
              <w:rPr>
                <w:rFonts w:cs="Arial"/>
                <w:b/>
                <w:bCs/>
                <w:color w:val="auto"/>
                <w:lang w:val="en-US" w:eastAsia="en-AU"/>
              </w:rPr>
              <w:t>habitable rooms</w:t>
            </w:r>
            <w:r w:rsidRPr="00B649C1">
              <w:rPr>
                <w:rFonts w:cs="Arial"/>
                <w:color w:val="auto"/>
                <w:lang w:val="en-US" w:eastAsia="en-AU"/>
              </w:rPr>
              <w:t> at the ground floor level</w:t>
            </w:r>
            <w:r>
              <w:rPr>
                <w:rFonts w:cs="Arial"/>
                <w:color w:val="auto"/>
                <w:lang w:val="en-US" w:eastAsia="en-AU"/>
              </w:rPr>
              <w:t>;</w:t>
            </w:r>
            <w:r w:rsidRPr="00B649C1">
              <w:rPr>
                <w:rFonts w:cs="Arial"/>
                <w:color w:val="auto"/>
                <w:lang w:val="en-US" w:eastAsia="en-AU"/>
              </w:rPr>
              <w:t> </w:t>
            </w:r>
          </w:p>
          <w:p w14:paraId="6C516E90" w14:textId="231B9546" w:rsidR="00CA44CF" w:rsidRPr="00B649C1" w:rsidRDefault="00CA44CF" w:rsidP="008F05DE">
            <w:pPr>
              <w:pStyle w:val="ListParagraph"/>
              <w:numPr>
                <w:ilvl w:val="0"/>
                <w:numId w:val="57"/>
              </w:numPr>
              <w:spacing w:before="0" w:after="0"/>
              <w:ind w:left="498" w:hanging="425"/>
              <w:textAlignment w:val="baseline"/>
              <w:rPr>
                <w:rFonts w:cs="Arial"/>
                <w:color w:val="auto"/>
                <w:lang w:eastAsia="en-AU"/>
              </w:rPr>
            </w:pPr>
            <w:r w:rsidRPr="00B649C1">
              <w:rPr>
                <w:rFonts w:cs="Arial"/>
                <w:color w:val="auto"/>
                <w:lang w:eastAsia="en-AU"/>
              </w:rPr>
              <w:lastRenderedPageBreak/>
              <w:t xml:space="preserve">in accordance with:  </w:t>
            </w:r>
          </w:p>
          <w:p w14:paraId="1C22A227" w14:textId="743A5400" w:rsidR="00CA44CF" w:rsidRPr="00B649C1" w:rsidRDefault="00CA44CF" w:rsidP="008F05DE">
            <w:pPr>
              <w:pStyle w:val="ListParagraph"/>
              <w:numPr>
                <w:ilvl w:val="0"/>
                <w:numId w:val="81"/>
              </w:numPr>
              <w:spacing w:after="0"/>
              <w:ind w:left="923" w:hanging="425"/>
              <w:textAlignment w:val="baseline"/>
              <w:rPr>
                <w:rFonts w:cs="Arial"/>
                <w:color w:val="auto"/>
                <w:lang w:eastAsia="en-AU"/>
              </w:rPr>
            </w:pPr>
            <w:r w:rsidRPr="00B649C1">
              <w:rPr>
                <w:rFonts w:cs="Arial"/>
                <w:color w:val="auto"/>
                <w:lang w:eastAsia="en-AU"/>
              </w:rPr>
              <w:t>Civil Engineering Standard Specification QR-CTS-Part 41 – Part 41, Design and Construction of Noise Fences/Barriers, Queensland Rail, 2018</w:t>
            </w:r>
            <w:r>
              <w:rPr>
                <w:rFonts w:cs="Arial"/>
                <w:color w:val="auto"/>
                <w:lang w:eastAsia="en-AU"/>
              </w:rPr>
              <w:t>;</w:t>
            </w:r>
          </w:p>
          <w:p w14:paraId="2BB14879" w14:textId="151BD853" w:rsidR="00CA44CF" w:rsidRPr="00B649C1" w:rsidRDefault="00CA44CF" w:rsidP="008F05DE">
            <w:pPr>
              <w:pStyle w:val="ListParagraph"/>
              <w:numPr>
                <w:ilvl w:val="0"/>
                <w:numId w:val="81"/>
              </w:numPr>
              <w:spacing w:after="0"/>
              <w:ind w:hanging="428"/>
              <w:textAlignment w:val="baseline"/>
              <w:rPr>
                <w:rFonts w:cs="Arial"/>
                <w:color w:val="auto"/>
                <w:lang w:eastAsia="en-AU"/>
              </w:rPr>
            </w:pPr>
            <w:r w:rsidRPr="00B649C1">
              <w:rPr>
                <w:rFonts w:cs="Arial"/>
                <w:color w:val="auto"/>
                <w:lang w:eastAsia="en-AU"/>
              </w:rPr>
              <w:t>Technical Specification-</w:t>
            </w:r>
            <w:r w:rsidRPr="00B649C1">
              <w:rPr>
                <w:rFonts w:cs="Arial"/>
                <w:color w:val="auto"/>
                <w:lang w:val="en-US" w:eastAsia="en-AU"/>
              </w:rPr>
              <w:t>MRTS15 Noise Fences, Transport and Main Roads, 2019</w:t>
            </w:r>
            <w:r>
              <w:rPr>
                <w:rFonts w:cs="Arial"/>
                <w:color w:val="auto"/>
                <w:lang w:val="en-US" w:eastAsia="en-AU"/>
              </w:rPr>
              <w:t>;</w:t>
            </w:r>
            <w:r w:rsidRPr="00B649C1">
              <w:rPr>
                <w:rFonts w:cs="Arial"/>
                <w:color w:val="auto"/>
                <w:lang w:val="en-US" w:eastAsia="en-AU"/>
              </w:rPr>
              <w:t xml:space="preserve">. </w:t>
            </w:r>
          </w:p>
          <w:p w14:paraId="7B03396D" w14:textId="59E2B91E" w:rsidR="00CA44CF" w:rsidRPr="00B649C1" w:rsidRDefault="00CA44CF" w:rsidP="008F05DE">
            <w:pPr>
              <w:pStyle w:val="ListParagraph"/>
              <w:numPr>
                <w:ilvl w:val="0"/>
                <w:numId w:val="81"/>
              </w:numPr>
              <w:spacing w:after="0"/>
              <w:ind w:hanging="428"/>
              <w:textAlignment w:val="baseline"/>
              <w:rPr>
                <w:rFonts w:cs="Arial"/>
                <w:color w:val="auto"/>
                <w:lang w:eastAsia="en-AU"/>
              </w:rPr>
            </w:pPr>
            <w:r w:rsidRPr="00B649C1">
              <w:rPr>
                <w:rFonts w:cs="Arial"/>
                <w:color w:val="auto"/>
                <w:lang w:eastAsia="en-AU"/>
              </w:rPr>
              <w:t>Technical Specification-MRTS04 General Earthworks,</w:t>
            </w:r>
            <w:r w:rsidRPr="00B649C1">
              <w:rPr>
                <w:rFonts w:cs="Arial"/>
                <w:color w:val="auto"/>
                <w:lang w:val="en-US" w:eastAsia="en-AU"/>
              </w:rPr>
              <w:t xml:space="preserve"> Transport and Main Roads, 2020.</w:t>
            </w:r>
          </w:p>
          <w:p w14:paraId="7539146D" w14:textId="104B1257" w:rsidR="00CA44CF" w:rsidRPr="00B649C1" w:rsidRDefault="00CA44CF">
            <w:pPr>
              <w:spacing w:after="0" w:line="240" w:lineRule="auto"/>
              <w:ind w:left="142" w:right="-135"/>
              <w:textAlignment w:val="baseline"/>
              <w:rPr>
                <w:rFonts w:ascii="Arial" w:eastAsia="Times New Roman" w:hAnsi="Arial" w:cs="Arial"/>
                <w:sz w:val="20"/>
                <w:szCs w:val="20"/>
                <w:lang w:eastAsia="en-AU"/>
              </w:rPr>
            </w:pPr>
          </w:p>
          <w:p w14:paraId="29D18340" w14:textId="77777777" w:rsidR="00CA44CF" w:rsidRPr="00B649C1" w:rsidRDefault="00CA44CF">
            <w:pPr>
              <w:spacing w:after="0" w:line="240" w:lineRule="auto"/>
              <w:ind w:left="129" w:right="-135"/>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OR</w:t>
            </w:r>
            <w:r w:rsidRPr="00B649C1">
              <w:rPr>
                <w:rFonts w:ascii="Arial" w:eastAsia="Times New Roman" w:hAnsi="Arial" w:cs="Arial"/>
                <w:sz w:val="20"/>
                <w:szCs w:val="20"/>
                <w:lang w:eastAsia="en-AU"/>
              </w:rPr>
              <w:t> </w:t>
            </w:r>
          </w:p>
          <w:p w14:paraId="65A4E638" w14:textId="77777777" w:rsidR="00CA44CF" w:rsidRPr="00B649C1" w:rsidRDefault="00CA44CF">
            <w:pPr>
              <w:spacing w:after="0" w:line="240" w:lineRule="auto"/>
              <w:ind w:left="129" w:right="-135"/>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 </w:t>
            </w:r>
          </w:p>
          <w:p w14:paraId="2544391D" w14:textId="5B6F1E6D" w:rsidR="00CA44CF" w:rsidRPr="00B649C1" w:rsidRDefault="00CA44CF">
            <w:pPr>
              <w:spacing w:after="0" w:line="240" w:lineRule="auto"/>
              <w:ind w:left="129"/>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eastAsia="en-AU"/>
              </w:rPr>
              <w:t>AO4</w:t>
            </w:r>
            <w:r>
              <w:rPr>
                <w:rFonts w:ascii="Arial" w:eastAsia="Times New Roman" w:hAnsi="Arial" w:cs="Arial"/>
                <w:b/>
                <w:bCs/>
                <w:sz w:val="20"/>
                <w:szCs w:val="20"/>
                <w:lang w:eastAsia="en-AU"/>
              </w:rPr>
              <w:t>2</w:t>
            </w:r>
            <w:r w:rsidRPr="00B649C1">
              <w:rPr>
                <w:rFonts w:ascii="Arial" w:eastAsia="Times New Roman" w:hAnsi="Arial" w:cs="Arial"/>
                <w:b/>
                <w:bCs/>
                <w:sz w:val="20"/>
                <w:szCs w:val="20"/>
                <w:lang w:eastAsia="en-AU"/>
              </w:rPr>
              <w:t>.2 </w:t>
            </w:r>
            <w:r w:rsidRPr="00B649C1">
              <w:rPr>
                <w:rFonts w:ascii="Arial" w:eastAsia="Times New Roman" w:hAnsi="Arial" w:cs="Arial"/>
                <w:sz w:val="20"/>
                <w:szCs w:val="20"/>
                <w:lang w:eastAsia="en-AU"/>
              </w:rPr>
              <w:t xml:space="preserve">Development (excluding a </w:t>
            </w:r>
            <w:r w:rsidRPr="00B649C1">
              <w:rPr>
                <w:rFonts w:ascii="Arial" w:eastAsia="Times New Roman" w:hAnsi="Arial" w:cs="Arial"/>
                <w:b/>
                <w:bCs/>
                <w:sz w:val="20"/>
                <w:szCs w:val="20"/>
                <w:lang w:eastAsia="en-AU"/>
              </w:rPr>
              <w:t xml:space="preserve">relevant residential building </w:t>
            </w:r>
            <w:r w:rsidRPr="00B649C1">
              <w:rPr>
                <w:rFonts w:ascii="Arial" w:eastAsia="Times New Roman" w:hAnsi="Arial" w:cs="Arial"/>
                <w:sz w:val="20"/>
                <w:szCs w:val="20"/>
                <w:lang w:eastAsia="en-AU"/>
              </w:rPr>
              <w:t xml:space="preserve">or </w:t>
            </w:r>
            <w:r w:rsidRPr="00B649C1">
              <w:rPr>
                <w:rFonts w:ascii="Arial" w:eastAsia="Times New Roman" w:hAnsi="Arial" w:cs="Arial"/>
                <w:b/>
                <w:bCs/>
                <w:sz w:val="20"/>
                <w:szCs w:val="20"/>
                <w:lang w:eastAsia="en-AU"/>
              </w:rPr>
              <w:t>relocated building</w:t>
            </w:r>
            <w:r w:rsidRPr="00B649C1">
              <w:rPr>
                <w:rFonts w:ascii="Arial" w:eastAsia="Times New Roman" w:hAnsi="Arial" w:cs="Arial"/>
                <w:sz w:val="20"/>
                <w:szCs w:val="20"/>
                <w:lang w:eastAsia="en-AU"/>
              </w:rPr>
              <w:t>)</w:t>
            </w:r>
            <w:r w:rsidRPr="00B649C1">
              <w:rPr>
                <w:rFonts w:ascii="Arial" w:eastAsia="Times New Roman" w:hAnsi="Arial" w:cs="Arial"/>
                <w:b/>
                <w:bCs/>
                <w:sz w:val="20"/>
                <w:szCs w:val="20"/>
                <w:lang w:eastAsia="en-AU"/>
              </w:rPr>
              <w:t xml:space="preserve"> </w:t>
            </w:r>
            <w:r w:rsidRPr="00B649C1">
              <w:rPr>
                <w:rFonts w:ascii="Arial" w:eastAsia="Times New Roman" w:hAnsi="Arial" w:cs="Arial"/>
                <w:sz w:val="20"/>
                <w:szCs w:val="20"/>
                <w:lang w:eastAsia="en-AU"/>
              </w:rPr>
              <w:t>achieves the maximum building fa</w:t>
            </w:r>
            <w:r>
              <w:rPr>
                <w:rFonts w:ascii="Arial" w:eastAsia="Times New Roman" w:hAnsi="Arial" w:cs="Arial"/>
                <w:sz w:val="20"/>
                <w:szCs w:val="20"/>
                <w:lang w:eastAsia="en-AU"/>
              </w:rPr>
              <w:t>c</w:t>
            </w:r>
            <w:r w:rsidRPr="00B649C1">
              <w:rPr>
                <w:rFonts w:ascii="Arial" w:eastAsia="Times New Roman" w:hAnsi="Arial" w:cs="Arial"/>
                <w:sz w:val="20"/>
                <w:szCs w:val="20"/>
                <w:lang w:eastAsia="en-AU"/>
              </w:rPr>
              <w:t xml:space="preserve">ade acoustic level in </w:t>
            </w:r>
            <w:r>
              <w:rPr>
                <w:rFonts w:ascii="Arial" w:eastAsia="Times New Roman" w:hAnsi="Arial" w:cs="Arial"/>
                <w:sz w:val="20"/>
                <w:szCs w:val="20"/>
                <w:lang w:eastAsia="en-AU"/>
              </w:rPr>
              <w:t>reference table 1</w:t>
            </w:r>
            <w:r w:rsidRPr="00B649C1">
              <w:rPr>
                <w:rFonts w:ascii="Arial" w:eastAsia="Times New Roman" w:hAnsi="Arial" w:cs="Arial"/>
                <w:sz w:val="20"/>
                <w:szCs w:val="20"/>
                <w:lang w:eastAsia="en-AU"/>
              </w:rPr>
              <w:t xml:space="preserve"> (item 1.1) for </w:t>
            </w:r>
            <w:r w:rsidRPr="00B649C1">
              <w:rPr>
                <w:rFonts w:ascii="Arial" w:eastAsia="Times New Roman" w:hAnsi="Arial" w:cs="Arial"/>
                <w:b/>
                <w:bCs/>
                <w:sz w:val="20"/>
                <w:szCs w:val="20"/>
                <w:lang w:eastAsia="en-AU"/>
              </w:rPr>
              <w:t>habitable rooms</w:t>
            </w:r>
            <w:r w:rsidRPr="00B649C1">
              <w:rPr>
                <w:rFonts w:ascii="Arial" w:eastAsia="Times New Roman" w:hAnsi="Arial" w:cs="Arial"/>
                <w:sz w:val="20"/>
                <w:szCs w:val="20"/>
                <w:lang w:eastAsia="en-AU"/>
              </w:rPr>
              <w:t> at the ground floor level</w:t>
            </w:r>
            <w:r w:rsidRPr="00B649C1">
              <w:rPr>
                <w:rFonts w:ascii="Arial" w:eastAsia="Times New Roman" w:hAnsi="Arial" w:cs="Arial"/>
                <w:b/>
                <w:bCs/>
                <w:sz w:val="20"/>
                <w:szCs w:val="20"/>
                <w:lang w:eastAsia="en-AU"/>
              </w:rPr>
              <w:t> </w:t>
            </w:r>
            <w:r w:rsidRPr="00B649C1">
              <w:rPr>
                <w:rFonts w:ascii="Arial" w:eastAsia="Times New Roman" w:hAnsi="Arial" w:cs="Arial"/>
                <w:sz w:val="20"/>
                <w:szCs w:val="20"/>
                <w:lang w:eastAsia="en-AU"/>
              </w:rPr>
              <w:t xml:space="preserve">by </w:t>
            </w:r>
            <w:r w:rsidRPr="00B649C1">
              <w:rPr>
                <w:rFonts w:ascii="Arial" w:eastAsia="Times New Roman" w:hAnsi="Arial" w:cs="Arial"/>
                <w:b/>
                <w:bCs/>
                <w:sz w:val="20"/>
                <w:szCs w:val="20"/>
                <w:lang w:eastAsia="en-AU"/>
              </w:rPr>
              <w:t>alternative noise attenuation measures</w:t>
            </w:r>
            <w:r w:rsidRPr="00B649C1">
              <w:rPr>
                <w:rFonts w:ascii="Arial" w:eastAsia="Times New Roman" w:hAnsi="Arial" w:cs="Arial"/>
                <w:sz w:val="20"/>
                <w:szCs w:val="20"/>
                <w:lang w:eastAsia="en-AU"/>
              </w:rPr>
              <w:t xml:space="preserve"> where it is not practical to provide a noise barrier or earth mound.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7BD810" w14:textId="77777777" w:rsidR="00CA44CF" w:rsidRPr="00B649C1" w:rsidRDefault="00CA44CF">
            <w:pPr>
              <w:spacing w:after="0" w:line="240" w:lineRule="auto"/>
              <w:ind w:left="79" w:right="137"/>
              <w:textAlignment w:val="baseline"/>
              <w:rPr>
                <w:rFonts w:ascii="Arial" w:eastAsia="Times New Roman" w:hAnsi="Arial" w:cs="Arial"/>
                <w:b/>
                <w:bCs/>
                <w:sz w:val="20"/>
                <w:szCs w:val="20"/>
                <w:lang w:eastAsia="en-AU"/>
              </w:rPr>
            </w:pPr>
          </w:p>
        </w:tc>
      </w:tr>
      <w:tr w:rsidR="00CA44CF" w:rsidRPr="00B649C1" w14:paraId="129E1609" w14:textId="1C1C90EB" w:rsidTr="00CA44CF">
        <w:tblPrEx>
          <w:tblBorders>
            <w:top w:val="outset" w:sz="6" w:space="0" w:color="auto"/>
            <w:left w:val="outset" w:sz="6" w:space="0" w:color="auto"/>
            <w:bottom w:val="outset" w:sz="6" w:space="0" w:color="auto"/>
            <w:right w:val="outset" w:sz="6" w:space="0" w:color="auto"/>
          </w:tblBorders>
        </w:tblPrEx>
        <w:trPr>
          <w:trHeight w:val="689"/>
        </w:trPr>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7AA977" w14:textId="7B0E6001" w:rsidR="00CA44CF" w:rsidRPr="00B649C1" w:rsidRDefault="00CA44CF">
            <w:pPr>
              <w:spacing w:after="0" w:line="240" w:lineRule="auto"/>
              <w:ind w:left="142"/>
              <w:textAlignment w:val="baseline"/>
              <w:rPr>
                <w:rFonts w:ascii="Arial" w:eastAsia="Times New Roman" w:hAnsi="Arial" w:cs="Arial"/>
                <w:b/>
                <w:bCs/>
                <w:sz w:val="20"/>
                <w:szCs w:val="20"/>
                <w:lang w:eastAsia="en-AU"/>
              </w:rPr>
            </w:pPr>
            <w:r w:rsidRPr="00B649C1">
              <w:rPr>
                <w:rFonts w:ascii="Arial" w:eastAsia="Times New Roman" w:hAnsi="Arial" w:cs="Arial"/>
                <w:b/>
                <w:bCs/>
                <w:sz w:val="20"/>
                <w:szCs w:val="20"/>
                <w:lang w:eastAsia="en-AU"/>
              </w:rPr>
              <w:t>PO4</w:t>
            </w:r>
            <w:r>
              <w:rPr>
                <w:rFonts w:ascii="Arial" w:eastAsia="Times New Roman" w:hAnsi="Arial" w:cs="Arial"/>
                <w:b/>
                <w:bCs/>
                <w:sz w:val="20"/>
                <w:szCs w:val="20"/>
                <w:lang w:eastAsia="en-AU"/>
              </w:rPr>
              <w:t>3</w:t>
            </w:r>
            <w:r w:rsidRPr="00B649C1">
              <w:rPr>
                <w:rFonts w:ascii="Arial" w:eastAsia="Times New Roman" w:hAnsi="Arial" w:cs="Arial"/>
                <w:b/>
                <w:bCs/>
                <w:sz w:val="20"/>
                <w:szCs w:val="20"/>
                <w:lang w:eastAsia="en-AU"/>
              </w:rPr>
              <w:t xml:space="preserve"> Habitable rooms </w:t>
            </w:r>
            <w:r w:rsidRPr="00B649C1">
              <w:rPr>
                <w:rFonts w:ascii="Arial" w:eastAsia="Times New Roman" w:hAnsi="Arial" w:cs="Arial"/>
                <w:sz w:val="20"/>
                <w:szCs w:val="20"/>
                <w:lang w:eastAsia="en-AU"/>
              </w:rPr>
              <w:t>(excluding a </w:t>
            </w:r>
            <w:r w:rsidRPr="00B649C1">
              <w:rPr>
                <w:rFonts w:ascii="Arial" w:eastAsia="Times New Roman" w:hAnsi="Arial" w:cs="Arial"/>
                <w:b/>
                <w:bCs/>
                <w:sz w:val="20"/>
                <w:szCs w:val="20"/>
                <w:lang w:eastAsia="en-AU"/>
              </w:rPr>
              <w:t>relevant residential building</w:t>
            </w:r>
            <w:r w:rsidRPr="00B649C1">
              <w:rPr>
                <w:rFonts w:ascii="Arial" w:eastAsia="Times New Roman" w:hAnsi="Arial" w:cs="Arial"/>
                <w:sz w:val="20"/>
                <w:szCs w:val="20"/>
                <w:lang w:eastAsia="en-AU"/>
              </w:rPr>
              <w:t> or </w:t>
            </w:r>
            <w:r w:rsidRPr="00B649C1">
              <w:rPr>
                <w:rFonts w:ascii="Arial" w:eastAsia="Times New Roman" w:hAnsi="Arial" w:cs="Arial"/>
                <w:b/>
                <w:bCs/>
                <w:sz w:val="20"/>
                <w:szCs w:val="20"/>
                <w:lang w:eastAsia="en-AU"/>
              </w:rPr>
              <w:t>relocated building</w:t>
            </w:r>
            <w:r w:rsidRPr="00B649C1">
              <w:rPr>
                <w:rFonts w:ascii="Arial" w:eastAsia="Times New Roman" w:hAnsi="Arial" w:cs="Arial"/>
                <w:sz w:val="20"/>
                <w:szCs w:val="20"/>
                <w:lang w:eastAsia="en-AU"/>
              </w:rPr>
              <w:t>)</w:t>
            </w:r>
            <w:r w:rsidRPr="00B649C1">
              <w:rPr>
                <w:rFonts w:ascii="Arial" w:eastAsia="Times New Roman" w:hAnsi="Arial" w:cs="Arial"/>
                <w:b/>
                <w:bCs/>
                <w:sz w:val="20"/>
                <w:szCs w:val="20"/>
                <w:lang w:eastAsia="en-AU"/>
              </w:rPr>
              <w:t> </w:t>
            </w:r>
            <w:r w:rsidRPr="00B649C1">
              <w:rPr>
                <w:rFonts w:ascii="Arial" w:eastAsia="Times New Roman" w:hAnsi="Arial" w:cs="Arial"/>
                <w:sz w:val="20"/>
                <w:szCs w:val="20"/>
                <w:lang w:eastAsia="en-AU"/>
              </w:rPr>
              <w:t xml:space="preserve">are designed and constructed using materials to achieve the maximum internal acoustic level in </w:t>
            </w:r>
            <w:r>
              <w:rPr>
                <w:rFonts w:ascii="Arial" w:eastAsia="Times New Roman" w:hAnsi="Arial" w:cs="Arial"/>
                <w:sz w:val="20"/>
                <w:szCs w:val="20"/>
                <w:lang w:eastAsia="en-AU"/>
              </w:rPr>
              <w:t>Table 3</w:t>
            </w:r>
            <w:r w:rsidRPr="00B649C1">
              <w:rPr>
                <w:rFonts w:ascii="Arial" w:eastAsia="Times New Roman" w:hAnsi="Arial" w:cs="Arial"/>
                <w:sz w:val="20"/>
                <w:szCs w:val="20"/>
                <w:lang w:eastAsia="en-AU"/>
              </w:rPr>
              <w:t xml:space="preserve"> (item 3.1).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C43124" w14:textId="3F4088A1" w:rsidR="00CA44CF" w:rsidRPr="00B649C1" w:rsidRDefault="00CA44CF">
            <w:pPr>
              <w:spacing w:after="0" w:line="240" w:lineRule="auto"/>
              <w:ind w:left="142" w:right="137"/>
              <w:textAlignment w:val="baseline"/>
              <w:rPr>
                <w:rFonts w:ascii="Arial" w:eastAsia="Times New Roman" w:hAnsi="Arial" w:cs="Arial"/>
                <w:b/>
                <w:bCs/>
                <w:sz w:val="20"/>
                <w:szCs w:val="20"/>
                <w:lang w:eastAsia="en-AU"/>
              </w:rPr>
            </w:pPr>
            <w:r w:rsidRPr="00B649C1">
              <w:rPr>
                <w:rFonts w:ascii="Arial" w:eastAsia="Times New Roman" w:hAnsi="Arial" w:cs="Arial"/>
                <w:sz w:val="20"/>
                <w:szCs w:val="20"/>
                <w:lang w:eastAsia="en-AU"/>
              </w:rPr>
              <w:t>No acceptable outcome is prescribed.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F03634" w14:textId="77777777" w:rsidR="00CA44CF" w:rsidRPr="00B649C1" w:rsidRDefault="00CA44CF">
            <w:pPr>
              <w:spacing w:after="0" w:line="240" w:lineRule="auto"/>
              <w:ind w:left="142" w:right="137"/>
              <w:textAlignment w:val="baseline"/>
              <w:rPr>
                <w:rFonts w:ascii="Arial" w:eastAsia="Times New Roman" w:hAnsi="Arial" w:cs="Arial"/>
                <w:sz w:val="20"/>
                <w:szCs w:val="20"/>
                <w:lang w:eastAsia="en-AU"/>
              </w:rPr>
            </w:pPr>
          </w:p>
        </w:tc>
      </w:tr>
      <w:tr w:rsidR="00CA44CF" w:rsidRPr="00B649C1" w14:paraId="584B254C" w14:textId="305C3086" w:rsidTr="00D06BD9">
        <w:tblPrEx>
          <w:tblBorders>
            <w:top w:val="outset" w:sz="6" w:space="0" w:color="auto"/>
            <w:left w:val="outset" w:sz="6" w:space="0" w:color="auto"/>
            <w:bottom w:val="outset" w:sz="6" w:space="0" w:color="auto"/>
            <w:right w:val="outset" w:sz="6" w:space="0" w:color="auto"/>
          </w:tblBorders>
        </w:tblPrEx>
        <w:tc>
          <w:tcPr>
            <w:tcW w:w="1467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BBE5108" w14:textId="21844337" w:rsidR="00CA44CF" w:rsidRPr="00B649C1" w:rsidRDefault="00CA44CF">
            <w:pPr>
              <w:spacing w:after="0" w:line="240" w:lineRule="auto"/>
              <w:ind w:left="142"/>
              <w:textAlignment w:val="baseline"/>
              <w:rPr>
                <w:rFonts w:ascii="Arial" w:eastAsia="Times New Roman" w:hAnsi="Arial" w:cs="Arial"/>
                <w:b/>
                <w:bCs/>
                <w:sz w:val="20"/>
                <w:szCs w:val="20"/>
                <w:lang w:eastAsia="en-AU"/>
              </w:rPr>
            </w:pPr>
            <w:r w:rsidRPr="00B649C1">
              <w:rPr>
                <w:rFonts w:ascii="Arial" w:eastAsia="Times New Roman" w:hAnsi="Arial" w:cs="Arial"/>
                <w:b/>
                <w:bCs/>
                <w:sz w:val="20"/>
                <w:szCs w:val="20"/>
                <w:lang w:eastAsia="en-AU"/>
              </w:rPr>
              <w:t>Above ground floor level requirements (accommodation activity)</w:t>
            </w:r>
            <w:r w:rsidRPr="00B649C1">
              <w:rPr>
                <w:rFonts w:ascii="Arial" w:eastAsia="Times New Roman" w:hAnsi="Arial" w:cs="Arial"/>
                <w:sz w:val="20"/>
                <w:szCs w:val="20"/>
                <w:lang w:eastAsia="en-AU"/>
              </w:rPr>
              <w:t> </w:t>
            </w:r>
            <w:r w:rsidRPr="004B4ABA">
              <w:rPr>
                <w:rFonts w:ascii="Arial" w:eastAsia="Times New Roman" w:hAnsi="Arial" w:cs="Arial"/>
                <w:b/>
                <w:bCs/>
                <w:sz w:val="20"/>
                <w:szCs w:val="20"/>
                <w:lang w:eastAsia="en-AU"/>
              </w:rPr>
              <w:t>adjacent to a railway</w:t>
            </w:r>
            <w:r w:rsidRPr="004B4ABA">
              <w:rPr>
                <w:rFonts w:ascii="Arial" w:eastAsia="Times New Roman" w:hAnsi="Arial" w:cs="Arial"/>
                <w:sz w:val="20"/>
                <w:szCs w:val="20"/>
                <w:lang w:eastAsia="en-AU"/>
              </w:rPr>
              <w:t xml:space="preserve"> </w:t>
            </w:r>
            <w:r w:rsidRPr="004B4ABA">
              <w:rPr>
                <w:rFonts w:ascii="Arial" w:eastAsia="Times New Roman" w:hAnsi="Arial" w:cs="Arial"/>
                <w:b/>
                <w:bCs/>
                <w:sz w:val="20"/>
                <w:szCs w:val="20"/>
                <w:lang w:eastAsia="en-AU"/>
              </w:rPr>
              <w:t>or</w:t>
            </w:r>
            <w:r w:rsidRPr="004B4ABA">
              <w:rPr>
                <w:rFonts w:ascii="Arial" w:eastAsia="Times New Roman" w:hAnsi="Arial" w:cs="Arial"/>
                <w:sz w:val="20"/>
                <w:szCs w:val="20"/>
                <w:lang w:eastAsia="en-AU"/>
              </w:rPr>
              <w:t xml:space="preserve"> </w:t>
            </w:r>
            <w:r w:rsidRPr="004B4ABA">
              <w:rPr>
                <w:rFonts w:ascii="Arial" w:eastAsia="Times New Roman" w:hAnsi="Arial" w:cs="Arial"/>
                <w:b/>
                <w:bCs/>
                <w:sz w:val="20"/>
                <w:szCs w:val="20"/>
                <w:lang w:eastAsia="en-AU"/>
              </w:rPr>
              <w:t>type 2 multi-modal corridor</w:t>
            </w:r>
          </w:p>
        </w:tc>
      </w:tr>
      <w:tr w:rsidR="00CA44CF" w:rsidRPr="00B649C1" w14:paraId="6E7CB570" w14:textId="2F377D45" w:rsidTr="00CA44CF">
        <w:tblPrEx>
          <w:tblBorders>
            <w:top w:val="outset" w:sz="6" w:space="0" w:color="auto"/>
            <w:left w:val="outset" w:sz="6" w:space="0" w:color="auto"/>
            <w:bottom w:val="outset" w:sz="6" w:space="0" w:color="auto"/>
            <w:right w:val="outset" w:sz="6" w:space="0" w:color="auto"/>
          </w:tblBorders>
        </w:tblPrEx>
        <w:trPr>
          <w:trHeight w:val="450"/>
        </w:trPr>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A31FCF" w14:textId="29C66CD2"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eastAsia="en-AU"/>
              </w:rPr>
              <w:t>PO4</w:t>
            </w:r>
            <w:r>
              <w:rPr>
                <w:rFonts w:ascii="Arial" w:eastAsia="Times New Roman" w:hAnsi="Arial" w:cs="Arial"/>
                <w:b/>
                <w:bCs/>
                <w:sz w:val="20"/>
                <w:szCs w:val="20"/>
                <w:lang w:eastAsia="en-AU"/>
              </w:rPr>
              <w:t>4</w:t>
            </w:r>
            <w:r w:rsidRPr="00B649C1">
              <w:rPr>
                <w:rFonts w:ascii="Arial" w:eastAsia="Times New Roman" w:hAnsi="Arial" w:cs="Arial"/>
                <w:b/>
                <w:bCs/>
                <w:sz w:val="20"/>
                <w:szCs w:val="20"/>
                <w:lang w:eastAsia="en-AU"/>
              </w:rPr>
              <w:t> </w:t>
            </w:r>
            <w:r w:rsidRPr="00B649C1">
              <w:rPr>
                <w:rFonts w:ascii="Arial" w:eastAsia="Times New Roman" w:hAnsi="Arial" w:cs="Arial"/>
                <w:sz w:val="20"/>
                <w:szCs w:val="20"/>
                <w:lang w:eastAsia="en-AU"/>
              </w:rPr>
              <w:t xml:space="preserve">Balconies, podiums and roof decks include: </w:t>
            </w:r>
          </w:p>
          <w:p w14:paraId="4AB9D665" w14:textId="0111812D" w:rsidR="00CA44CF" w:rsidRPr="00B649C1" w:rsidRDefault="00CA44CF">
            <w:pPr>
              <w:pStyle w:val="ListParagraph"/>
              <w:numPr>
                <w:ilvl w:val="0"/>
                <w:numId w:val="74"/>
              </w:numPr>
              <w:spacing w:before="0" w:after="0"/>
              <w:textAlignment w:val="baseline"/>
              <w:rPr>
                <w:rFonts w:cs="Arial"/>
                <w:color w:val="auto"/>
                <w:lang w:eastAsia="en-AU"/>
              </w:rPr>
            </w:pPr>
            <w:r w:rsidRPr="00B649C1">
              <w:rPr>
                <w:rFonts w:cs="Arial"/>
                <w:color w:val="auto"/>
                <w:lang w:eastAsia="en-AU"/>
              </w:rPr>
              <w:t xml:space="preserve">a continuous </w:t>
            </w:r>
            <w:r w:rsidRPr="00B649C1">
              <w:rPr>
                <w:rFonts w:cs="Arial"/>
                <w:b/>
                <w:bCs/>
                <w:color w:val="auto"/>
                <w:lang w:eastAsia="en-AU"/>
              </w:rPr>
              <w:t xml:space="preserve">solid gap-free </w:t>
            </w:r>
            <w:r>
              <w:rPr>
                <w:rFonts w:cs="Arial"/>
                <w:b/>
                <w:bCs/>
                <w:color w:val="auto"/>
                <w:lang w:eastAsia="en-AU"/>
              </w:rPr>
              <w:t>structure</w:t>
            </w:r>
            <w:r w:rsidRPr="00B649C1">
              <w:rPr>
                <w:rFonts w:cs="Arial"/>
                <w:color w:val="auto"/>
                <w:lang w:eastAsia="en-AU"/>
              </w:rPr>
              <w:t xml:space="preserve"> </w:t>
            </w:r>
            <w:r>
              <w:rPr>
                <w:rFonts w:cs="Arial"/>
                <w:color w:val="auto"/>
                <w:lang w:eastAsia="en-AU"/>
              </w:rPr>
              <w:t xml:space="preserve">or balustrade </w:t>
            </w:r>
            <w:r w:rsidRPr="00B649C1">
              <w:rPr>
                <w:rFonts w:cs="Arial"/>
                <w:color w:val="auto"/>
                <w:lang w:eastAsia="en-AU"/>
              </w:rPr>
              <w:t xml:space="preserve">(excluding gaps required for drainage purposes to comply with the Building Code of Australia); </w:t>
            </w:r>
          </w:p>
          <w:p w14:paraId="55E2B9E9" w14:textId="7B3F43BE" w:rsidR="00CA44CF" w:rsidRPr="00D52FEA" w:rsidRDefault="00CA44CF">
            <w:pPr>
              <w:pStyle w:val="ListParagraph"/>
              <w:numPr>
                <w:ilvl w:val="0"/>
                <w:numId w:val="74"/>
              </w:numPr>
              <w:spacing w:before="0" w:after="0"/>
              <w:textAlignment w:val="baseline"/>
              <w:rPr>
                <w:rFonts w:cs="Arial"/>
                <w:lang w:eastAsia="en-AU"/>
              </w:rPr>
            </w:pPr>
            <w:r w:rsidRPr="00B649C1">
              <w:rPr>
                <w:rFonts w:cs="Arial"/>
                <w:color w:val="auto"/>
                <w:lang w:eastAsia="en-AU"/>
              </w:rPr>
              <w:t>highly acoustically absorbent material treatment for the total area of the soffit above balconies, podiums and roof decks</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030FA9" w14:textId="186730F7" w:rsidR="00CA44CF" w:rsidRPr="00B649C1" w:rsidRDefault="00CA44CF">
            <w:pPr>
              <w:spacing w:after="0" w:line="240" w:lineRule="auto"/>
              <w:ind w:left="142" w:right="-135"/>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No acceptable outcome is prescribed.</w:t>
            </w: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CD7FFA" w14:textId="77777777" w:rsidR="00CA44CF" w:rsidRPr="00B649C1" w:rsidRDefault="00CA44CF">
            <w:pPr>
              <w:spacing w:after="0" w:line="240" w:lineRule="auto"/>
              <w:ind w:left="142" w:right="-135"/>
              <w:textAlignment w:val="baseline"/>
              <w:rPr>
                <w:rFonts w:ascii="Arial" w:eastAsia="Times New Roman" w:hAnsi="Arial" w:cs="Arial"/>
                <w:sz w:val="20"/>
                <w:szCs w:val="20"/>
                <w:lang w:val="en-US" w:eastAsia="en-AU"/>
              </w:rPr>
            </w:pPr>
          </w:p>
        </w:tc>
      </w:tr>
      <w:tr w:rsidR="00CA44CF" w:rsidRPr="00B649C1" w14:paraId="3F2B99CF" w14:textId="2CB397B4" w:rsidTr="00CA44CF">
        <w:tblPrEx>
          <w:tblBorders>
            <w:top w:val="outset" w:sz="6" w:space="0" w:color="auto"/>
            <w:left w:val="outset" w:sz="6" w:space="0" w:color="auto"/>
            <w:bottom w:val="outset" w:sz="6" w:space="0" w:color="auto"/>
            <w:right w:val="outset" w:sz="6" w:space="0" w:color="auto"/>
          </w:tblBorders>
        </w:tblPrEx>
        <w:trPr>
          <w:trHeight w:val="1260"/>
        </w:trPr>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496B05" w14:textId="0E831304"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eastAsia="en-AU"/>
              </w:rPr>
              <w:t>PO4</w:t>
            </w:r>
            <w:r>
              <w:rPr>
                <w:rFonts w:ascii="Arial" w:eastAsia="Times New Roman" w:hAnsi="Arial" w:cs="Arial"/>
                <w:b/>
                <w:bCs/>
                <w:sz w:val="20"/>
                <w:szCs w:val="20"/>
                <w:lang w:eastAsia="en-AU"/>
              </w:rPr>
              <w:t>5</w:t>
            </w:r>
            <w:r w:rsidRPr="00B649C1">
              <w:rPr>
                <w:rFonts w:ascii="Arial" w:eastAsia="Times New Roman" w:hAnsi="Arial" w:cs="Arial"/>
                <w:b/>
                <w:bCs/>
                <w:sz w:val="20"/>
                <w:szCs w:val="20"/>
                <w:lang w:eastAsia="en-AU"/>
              </w:rPr>
              <w:t> </w:t>
            </w:r>
            <w:r w:rsidRPr="008F05DE">
              <w:rPr>
                <w:rFonts w:ascii="Arial" w:eastAsia="Times New Roman" w:hAnsi="Arial" w:cs="Arial"/>
                <w:b/>
                <w:bCs/>
                <w:sz w:val="20"/>
                <w:szCs w:val="20"/>
                <w:lang w:eastAsia="en-AU"/>
              </w:rPr>
              <w:t>Habitable rooms</w:t>
            </w:r>
            <w:r w:rsidRPr="00B649C1">
              <w:rPr>
                <w:rFonts w:ascii="Arial" w:eastAsia="Times New Roman" w:hAnsi="Arial" w:cs="Arial"/>
                <w:b/>
                <w:bCs/>
                <w:sz w:val="20"/>
                <w:szCs w:val="20"/>
                <w:lang w:eastAsia="en-AU"/>
              </w:rPr>
              <w:t> </w:t>
            </w:r>
            <w:r w:rsidRPr="00B649C1">
              <w:rPr>
                <w:rFonts w:ascii="Arial" w:eastAsia="Times New Roman" w:hAnsi="Arial" w:cs="Arial"/>
                <w:sz w:val="20"/>
                <w:szCs w:val="20"/>
                <w:lang w:eastAsia="en-AU"/>
              </w:rPr>
              <w:t>(excluding a </w:t>
            </w:r>
            <w:r w:rsidRPr="00B649C1">
              <w:rPr>
                <w:rFonts w:ascii="Arial" w:eastAsia="Times New Roman" w:hAnsi="Arial" w:cs="Arial"/>
                <w:b/>
                <w:bCs/>
                <w:sz w:val="20"/>
                <w:szCs w:val="20"/>
                <w:lang w:eastAsia="en-AU"/>
              </w:rPr>
              <w:t>relevant residential building</w:t>
            </w:r>
            <w:r w:rsidRPr="00B649C1">
              <w:rPr>
                <w:rFonts w:ascii="Arial" w:eastAsia="Times New Roman" w:hAnsi="Arial" w:cs="Arial"/>
                <w:sz w:val="20"/>
                <w:szCs w:val="20"/>
                <w:lang w:eastAsia="en-AU"/>
              </w:rPr>
              <w:t> or </w:t>
            </w:r>
            <w:r w:rsidRPr="00B649C1">
              <w:rPr>
                <w:rFonts w:ascii="Arial" w:eastAsia="Times New Roman" w:hAnsi="Arial" w:cs="Arial"/>
                <w:b/>
                <w:bCs/>
                <w:sz w:val="20"/>
                <w:szCs w:val="20"/>
                <w:lang w:eastAsia="en-AU"/>
              </w:rPr>
              <w:t>relocated building</w:t>
            </w:r>
            <w:r w:rsidRPr="00B649C1">
              <w:rPr>
                <w:rFonts w:ascii="Arial" w:eastAsia="Times New Roman" w:hAnsi="Arial" w:cs="Arial"/>
                <w:sz w:val="20"/>
                <w:szCs w:val="20"/>
                <w:lang w:eastAsia="en-AU"/>
              </w:rPr>
              <w:t>)</w:t>
            </w:r>
            <w:r w:rsidRPr="00B649C1">
              <w:rPr>
                <w:rFonts w:ascii="Arial" w:eastAsia="Times New Roman" w:hAnsi="Arial" w:cs="Arial"/>
                <w:b/>
                <w:bCs/>
                <w:sz w:val="20"/>
                <w:szCs w:val="20"/>
                <w:lang w:eastAsia="en-AU"/>
              </w:rPr>
              <w:t> </w:t>
            </w:r>
            <w:r w:rsidRPr="00B649C1">
              <w:rPr>
                <w:rFonts w:ascii="Arial" w:eastAsia="Times New Roman" w:hAnsi="Arial" w:cs="Arial"/>
                <w:sz w:val="20"/>
                <w:szCs w:val="20"/>
                <w:lang w:eastAsia="en-AU"/>
              </w:rPr>
              <w:t xml:space="preserve">are designed and constructed using materials to achieve the maximum internal acoustic level in </w:t>
            </w:r>
            <w:r>
              <w:rPr>
                <w:rFonts w:ascii="Arial" w:eastAsia="Times New Roman" w:hAnsi="Arial" w:cs="Arial"/>
                <w:sz w:val="20"/>
                <w:szCs w:val="20"/>
                <w:lang w:eastAsia="en-AU"/>
              </w:rPr>
              <w:t>reference table 3</w:t>
            </w:r>
            <w:r w:rsidRPr="00B649C1">
              <w:rPr>
                <w:rFonts w:ascii="Arial" w:eastAsia="Times New Roman" w:hAnsi="Arial" w:cs="Arial"/>
                <w:sz w:val="20"/>
                <w:szCs w:val="20"/>
                <w:lang w:eastAsia="en-AU"/>
              </w:rPr>
              <w:t xml:space="preserve"> (item 3.1).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9B76DC" w14:textId="73B7CCE3"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sz w:val="20"/>
                <w:szCs w:val="20"/>
                <w:lang w:eastAsia="en-AU"/>
              </w:rPr>
              <w:t>No acceptable outcome is prescribed.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CF8DDD" w14:textId="77777777" w:rsidR="00CA44CF" w:rsidRPr="00B649C1" w:rsidRDefault="00CA44CF">
            <w:pPr>
              <w:spacing w:after="0" w:line="240" w:lineRule="auto"/>
              <w:ind w:left="142"/>
              <w:textAlignment w:val="baseline"/>
              <w:rPr>
                <w:rFonts w:ascii="Arial" w:eastAsia="Times New Roman" w:hAnsi="Arial" w:cs="Arial"/>
                <w:sz w:val="20"/>
                <w:szCs w:val="20"/>
                <w:lang w:eastAsia="en-AU"/>
              </w:rPr>
            </w:pPr>
          </w:p>
        </w:tc>
      </w:tr>
      <w:tr w:rsidR="00CA44CF" w:rsidRPr="00B649C1" w14:paraId="6ACA5203" w14:textId="358216FA" w:rsidTr="00641A37">
        <w:tblPrEx>
          <w:tblBorders>
            <w:top w:val="outset" w:sz="6" w:space="0" w:color="auto"/>
            <w:left w:val="outset" w:sz="6" w:space="0" w:color="auto"/>
            <w:bottom w:val="outset" w:sz="6" w:space="0" w:color="auto"/>
            <w:right w:val="outset" w:sz="6" w:space="0" w:color="auto"/>
          </w:tblBorders>
        </w:tblPrEx>
        <w:tc>
          <w:tcPr>
            <w:tcW w:w="1467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hideMark/>
          </w:tcPr>
          <w:p w14:paraId="5AB8376E" w14:textId="534B0B2A" w:rsidR="00CA44CF" w:rsidRPr="00B649C1" w:rsidRDefault="00CA44CF">
            <w:pPr>
              <w:spacing w:after="0" w:line="240" w:lineRule="auto"/>
              <w:ind w:left="142"/>
              <w:textAlignment w:val="baseline"/>
              <w:rPr>
                <w:rFonts w:ascii="Arial" w:eastAsia="Times New Roman" w:hAnsi="Arial" w:cs="Arial"/>
                <w:b/>
                <w:bCs/>
                <w:sz w:val="20"/>
                <w:szCs w:val="20"/>
                <w:lang w:eastAsia="en-AU"/>
              </w:rPr>
            </w:pPr>
            <w:r w:rsidRPr="00B649C1">
              <w:rPr>
                <w:rFonts w:ascii="Arial" w:eastAsia="Times New Roman" w:hAnsi="Arial" w:cs="Arial"/>
                <w:b/>
                <w:bCs/>
                <w:sz w:val="20"/>
                <w:szCs w:val="20"/>
                <w:lang w:eastAsia="en-AU"/>
              </w:rPr>
              <w:lastRenderedPageBreak/>
              <w:t>Material change of use (other uses)</w:t>
            </w:r>
            <w:r w:rsidRPr="00B649C1">
              <w:rPr>
                <w:rFonts w:ascii="Arial" w:eastAsia="Times New Roman" w:hAnsi="Arial" w:cs="Arial"/>
                <w:sz w:val="20"/>
                <w:szCs w:val="20"/>
                <w:lang w:eastAsia="en-AU"/>
              </w:rPr>
              <w:t> </w:t>
            </w:r>
          </w:p>
        </w:tc>
      </w:tr>
      <w:tr w:rsidR="00CA44CF" w:rsidRPr="00B649C1" w14:paraId="527FC2DB" w14:textId="68336E9F" w:rsidTr="006B6D44">
        <w:tblPrEx>
          <w:tblBorders>
            <w:top w:val="outset" w:sz="6" w:space="0" w:color="auto"/>
            <w:left w:val="outset" w:sz="6" w:space="0" w:color="auto"/>
            <w:bottom w:val="outset" w:sz="6" w:space="0" w:color="auto"/>
            <w:right w:val="outset" w:sz="6" w:space="0" w:color="auto"/>
          </w:tblBorders>
        </w:tblPrEx>
        <w:tc>
          <w:tcPr>
            <w:tcW w:w="1467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827A6AD" w14:textId="273479DA" w:rsidR="00CA44CF" w:rsidRPr="00B649C1" w:rsidRDefault="00CA44CF">
            <w:pPr>
              <w:spacing w:after="0" w:line="240" w:lineRule="auto"/>
              <w:ind w:left="142"/>
              <w:textAlignment w:val="baseline"/>
              <w:rPr>
                <w:rFonts w:ascii="Arial" w:eastAsia="Times New Roman" w:hAnsi="Arial" w:cs="Arial"/>
                <w:b/>
                <w:bCs/>
                <w:sz w:val="20"/>
                <w:szCs w:val="20"/>
                <w:lang w:eastAsia="en-AU"/>
              </w:rPr>
            </w:pPr>
            <w:r w:rsidRPr="00B649C1">
              <w:rPr>
                <w:rFonts w:ascii="Arial" w:eastAsia="Times New Roman" w:hAnsi="Arial" w:cs="Arial"/>
                <w:b/>
                <w:bCs/>
                <w:sz w:val="20"/>
                <w:szCs w:val="20"/>
                <w:lang w:eastAsia="en-AU"/>
              </w:rPr>
              <w:t>Ground floor level requirements (childcare centre, educational establishment, hospital)</w:t>
            </w:r>
            <w:r w:rsidRPr="00B649C1">
              <w:rPr>
                <w:rFonts w:ascii="Arial" w:eastAsia="Times New Roman" w:hAnsi="Arial" w:cs="Arial"/>
                <w:sz w:val="20"/>
                <w:szCs w:val="20"/>
                <w:lang w:eastAsia="en-AU"/>
              </w:rPr>
              <w:t> </w:t>
            </w:r>
            <w:r w:rsidRPr="004B4ABA">
              <w:rPr>
                <w:rFonts w:ascii="Arial" w:eastAsia="Times New Roman" w:hAnsi="Arial" w:cs="Arial"/>
                <w:b/>
                <w:bCs/>
                <w:sz w:val="20"/>
                <w:szCs w:val="20"/>
                <w:lang w:eastAsia="en-AU"/>
              </w:rPr>
              <w:t>adjacent to a</w:t>
            </w:r>
            <w:r w:rsidRPr="004B4ABA">
              <w:rPr>
                <w:rFonts w:ascii="Arial" w:eastAsia="Times New Roman" w:hAnsi="Arial" w:cs="Arial"/>
                <w:sz w:val="20"/>
                <w:szCs w:val="20"/>
                <w:lang w:eastAsia="en-AU"/>
              </w:rPr>
              <w:t xml:space="preserve"> </w:t>
            </w:r>
            <w:r w:rsidRPr="004B4ABA">
              <w:rPr>
                <w:rFonts w:ascii="Arial" w:eastAsia="Times New Roman" w:hAnsi="Arial" w:cs="Arial"/>
                <w:b/>
                <w:bCs/>
                <w:sz w:val="20"/>
                <w:szCs w:val="20"/>
                <w:lang w:eastAsia="en-AU"/>
              </w:rPr>
              <w:t>railway</w:t>
            </w:r>
            <w:r w:rsidRPr="004B4ABA">
              <w:rPr>
                <w:rFonts w:ascii="Arial" w:eastAsia="Times New Roman" w:hAnsi="Arial" w:cs="Arial"/>
                <w:sz w:val="20"/>
                <w:szCs w:val="20"/>
                <w:lang w:eastAsia="en-AU"/>
              </w:rPr>
              <w:t xml:space="preserve"> </w:t>
            </w:r>
            <w:r w:rsidRPr="003D639F">
              <w:rPr>
                <w:rFonts w:ascii="Arial" w:eastAsia="Times New Roman" w:hAnsi="Arial" w:cs="Arial"/>
                <w:b/>
                <w:bCs/>
                <w:sz w:val="20"/>
                <w:szCs w:val="20"/>
                <w:lang w:eastAsia="en-AU"/>
              </w:rPr>
              <w:t>or</w:t>
            </w:r>
            <w:r w:rsidRPr="004B4ABA">
              <w:rPr>
                <w:rFonts w:ascii="Arial" w:eastAsia="Times New Roman" w:hAnsi="Arial" w:cs="Arial"/>
                <w:sz w:val="20"/>
                <w:szCs w:val="20"/>
                <w:lang w:eastAsia="en-AU"/>
              </w:rPr>
              <w:t xml:space="preserve"> </w:t>
            </w:r>
            <w:r w:rsidRPr="004B4ABA">
              <w:rPr>
                <w:rFonts w:ascii="Arial" w:eastAsia="Times New Roman" w:hAnsi="Arial" w:cs="Arial"/>
                <w:b/>
                <w:bCs/>
                <w:sz w:val="20"/>
                <w:szCs w:val="20"/>
                <w:lang w:eastAsia="en-AU"/>
              </w:rPr>
              <w:t>type 2 multi-modal corridor</w:t>
            </w:r>
          </w:p>
        </w:tc>
      </w:tr>
      <w:tr w:rsidR="00CA44CF" w:rsidRPr="00B649C1" w14:paraId="55C56FC9" w14:textId="4431F751" w:rsidTr="00CA44CF">
        <w:tblPrEx>
          <w:tblBorders>
            <w:top w:val="outset" w:sz="6" w:space="0" w:color="auto"/>
            <w:left w:val="outset" w:sz="6" w:space="0" w:color="auto"/>
            <w:bottom w:val="outset" w:sz="6" w:space="0" w:color="auto"/>
            <w:right w:val="outset" w:sz="6" w:space="0" w:color="auto"/>
          </w:tblBorders>
        </w:tblPrEx>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632CE5" w14:textId="04E7EF77" w:rsidR="00CA44CF" w:rsidRPr="00B649C1" w:rsidRDefault="00CA44CF">
            <w:pPr>
              <w:spacing w:after="0" w:line="240" w:lineRule="auto"/>
              <w:ind w:left="142" w:right="-135"/>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val="en-US" w:eastAsia="en-AU"/>
              </w:rPr>
              <w:t>PO4</w:t>
            </w:r>
            <w:r>
              <w:rPr>
                <w:rFonts w:ascii="Arial" w:eastAsia="Times New Roman" w:hAnsi="Arial" w:cs="Arial"/>
                <w:b/>
                <w:bCs/>
                <w:sz w:val="20"/>
                <w:szCs w:val="20"/>
                <w:lang w:val="en-US" w:eastAsia="en-AU"/>
              </w:rPr>
              <w:t>6</w:t>
            </w:r>
            <w:r w:rsidRPr="00B649C1">
              <w:rPr>
                <w:rFonts w:ascii="Arial" w:eastAsia="Times New Roman" w:hAnsi="Arial" w:cs="Arial"/>
                <w:sz w:val="20"/>
                <w:szCs w:val="20"/>
                <w:lang w:val="en-US" w:eastAsia="en-AU"/>
              </w:rPr>
              <w:t xml:space="preserve"> Development:</w:t>
            </w:r>
            <w:r w:rsidRPr="00B649C1">
              <w:rPr>
                <w:rFonts w:ascii="Arial" w:eastAsia="Times New Roman" w:hAnsi="Arial" w:cs="Arial"/>
                <w:b/>
                <w:bCs/>
                <w:sz w:val="20"/>
                <w:szCs w:val="20"/>
                <w:lang w:val="en-US" w:eastAsia="en-AU"/>
              </w:rPr>
              <w:t> </w:t>
            </w:r>
            <w:r w:rsidRPr="00B649C1">
              <w:rPr>
                <w:rFonts w:ascii="Arial" w:eastAsia="Times New Roman" w:hAnsi="Arial" w:cs="Arial"/>
                <w:sz w:val="20"/>
                <w:szCs w:val="20"/>
                <w:lang w:eastAsia="en-AU"/>
              </w:rPr>
              <w:t> </w:t>
            </w:r>
          </w:p>
          <w:p w14:paraId="19BDFECC" w14:textId="77777777" w:rsidR="00CA44CF" w:rsidRPr="00B649C1" w:rsidRDefault="00CA44CF" w:rsidP="008F05DE">
            <w:pPr>
              <w:numPr>
                <w:ilvl w:val="0"/>
                <w:numId w:val="53"/>
              </w:numPr>
              <w:tabs>
                <w:tab w:val="clear" w:pos="720"/>
              </w:tabs>
              <w:spacing w:after="0" w:line="240" w:lineRule="auto"/>
              <w:ind w:left="426" w:right="63" w:hanging="284"/>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provides a noise barrier or earth mound that is designed, sited and constructed:  </w:t>
            </w:r>
            <w:r w:rsidRPr="00B649C1">
              <w:rPr>
                <w:rFonts w:ascii="Arial" w:eastAsia="Times New Roman" w:hAnsi="Arial" w:cs="Arial"/>
                <w:sz w:val="20"/>
                <w:szCs w:val="20"/>
                <w:lang w:eastAsia="en-AU"/>
              </w:rPr>
              <w:t> </w:t>
            </w:r>
          </w:p>
          <w:p w14:paraId="6435FADE" w14:textId="1E61BBBD" w:rsidR="00CA44CF" w:rsidRPr="00B649C1" w:rsidRDefault="00CA44CF" w:rsidP="008F05DE">
            <w:pPr>
              <w:pStyle w:val="ListParagraph"/>
              <w:numPr>
                <w:ilvl w:val="0"/>
                <w:numId w:val="61"/>
              </w:numPr>
              <w:tabs>
                <w:tab w:val="clear" w:pos="927"/>
                <w:tab w:val="num" w:pos="851"/>
              </w:tabs>
              <w:spacing w:before="0" w:after="0"/>
              <w:ind w:left="851" w:right="61" w:hanging="425"/>
              <w:textAlignment w:val="baseline"/>
              <w:rPr>
                <w:rFonts w:cs="Arial"/>
                <w:color w:val="auto"/>
                <w:lang w:val="en-US" w:eastAsia="en-AU"/>
              </w:rPr>
            </w:pPr>
            <w:r w:rsidRPr="00B649C1">
              <w:rPr>
                <w:rFonts w:cs="Arial"/>
                <w:color w:val="auto"/>
                <w:lang w:val="en-US" w:eastAsia="en-AU"/>
              </w:rPr>
              <w:t xml:space="preserve">to achieve the maximum free field acoustic level in </w:t>
            </w:r>
            <w:r>
              <w:rPr>
                <w:rFonts w:cs="Arial"/>
                <w:color w:val="auto"/>
                <w:lang w:val="en-US" w:eastAsia="en-AU"/>
              </w:rPr>
              <w:t>reference table 2</w:t>
            </w:r>
            <w:r w:rsidRPr="00B649C1">
              <w:rPr>
                <w:rFonts w:cs="Arial"/>
                <w:color w:val="auto"/>
                <w:lang w:val="en-US" w:eastAsia="en-AU"/>
              </w:rPr>
              <w:t xml:space="preserve"> (item 2.3) for all </w:t>
            </w:r>
            <w:r w:rsidRPr="00B649C1">
              <w:rPr>
                <w:rFonts w:cs="Arial"/>
                <w:b/>
                <w:bCs/>
                <w:color w:val="auto"/>
                <w:lang w:val="en-US" w:eastAsia="en-AU"/>
              </w:rPr>
              <w:t>outdoor education areas</w:t>
            </w:r>
            <w:r w:rsidRPr="00B649C1">
              <w:rPr>
                <w:rFonts w:cs="Arial"/>
                <w:color w:val="auto"/>
                <w:lang w:val="en-US" w:eastAsia="en-AU"/>
              </w:rPr>
              <w:t xml:space="preserve"> and </w:t>
            </w:r>
            <w:r w:rsidRPr="00B649C1">
              <w:rPr>
                <w:rFonts w:cs="Arial"/>
                <w:b/>
                <w:bCs/>
                <w:color w:val="auto"/>
                <w:lang w:val="en-US" w:eastAsia="en-AU"/>
              </w:rPr>
              <w:t>outdoor play areas</w:t>
            </w:r>
            <w:r w:rsidRPr="00B649C1">
              <w:rPr>
                <w:rFonts w:cs="Arial"/>
                <w:color w:val="auto"/>
                <w:lang w:val="en-US" w:eastAsia="en-AU"/>
              </w:rPr>
              <w:t xml:space="preserve">; </w:t>
            </w:r>
          </w:p>
          <w:p w14:paraId="282ACBD5" w14:textId="77777777" w:rsidR="00CA44CF" w:rsidRPr="00B649C1" w:rsidRDefault="00CA44CF" w:rsidP="008F05DE">
            <w:pPr>
              <w:pStyle w:val="ListParagraph"/>
              <w:numPr>
                <w:ilvl w:val="0"/>
                <w:numId w:val="61"/>
              </w:numPr>
              <w:tabs>
                <w:tab w:val="clear" w:pos="927"/>
                <w:tab w:val="num" w:pos="851"/>
              </w:tabs>
              <w:spacing w:before="0" w:after="0"/>
              <w:ind w:left="851" w:right="61" w:hanging="425"/>
              <w:textAlignment w:val="baseline"/>
              <w:rPr>
                <w:rFonts w:cs="Arial"/>
                <w:color w:val="auto"/>
                <w:lang w:val="en-US" w:eastAsia="en-AU"/>
              </w:rPr>
            </w:pPr>
            <w:r w:rsidRPr="00B649C1">
              <w:rPr>
                <w:rFonts w:cs="Arial"/>
                <w:color w:val="auto"/>
                <w:lang w:val="en-US" w:eastAsia="en-AU"/>
              </w:rPr>
              <w:t xml:space="preserve">in accordance with: </w:t>
            </w:r>
          </w:p>
          <w:p w14:paraId="7333C147" w14:textId="4AE56F00" w:rsidR="00CA44CF" w:rsidRPr="00B649C1" w:rsidRDefault="00CA44CF">
            <w:pPr>
              <w:pStyle w:val="ListParagraph"/>
              <w:numPr>
                <w:ilvl w:val="0"/>
                <w:numId w:val="82"/>
              </w:numPr>
              <w:spacing w:before="0" w:after="0"/>
              <w:ind w:right="61"/>
              <w:textAlignment w:val="baseline"/>
              <w:rPr>
                <w:rFonts w:cs="Arial"/>
                <w:color w:val="auto"/>
                <w:lang w:val="en-US" w:eastAsia="en-AU"/>
              </w:rPr>
            </w:pPr>
            <w:r w:rsidRPr="00B649C1">
              <w:rPr>
                <w:rFonts w:cs="Arial"/>
                <w:color w:val="auto"/>
                <w:lang w:eastAsia="en-AU"/>
              </w:rPr>
              <w:t>Civil Engineering Standard Specification QR-CTS-Part 41 – Part 41, Design and Construction of Noise Fences/Barriers, Queensland Rail, 2018</w:t>
            </w:r>
            <w:r>
              <w:rPr>
                <w:rFonts w:cs="Arial"/>
                <w:color w:val="auto"/>
                <w:lang w:eastAsia="en-AU"/>
              </w:rPr>
              <w:t>;</w:t>
            </w:r>
          </w:p>
          <w:p w14:paraId="4024FACD" w14:textId="6D5756CA" w:rsidR="00CA44CF" w:rsidRPr="00B649C1" w:rsidRDefault="00CA44CF">
            <w:pPr>
              <w:pStyle w:val="ListParagraph"/>
              <w:numPr>
                <w:ilvl w:val="0"/>
                <w:numId w:val="82"/>
              </w:numPr>
              <w:spacing w:after="0"/>
              <w:ind w:right="61"/>
              <w:textAlignment w:val="baseline"/>
              <w:rPr>
                <w:rFonts w:cs="Arial"/>
                <w:color w:val="auto"/>
                <w:lang w:val="en-US" w:eastAsia="en-AU"/>
              </w:rPr>
            </w:pPr>
            <w:r w:rsidRPr="00B649C1">
              <w:rPr>
                <w:rFonts w:cs="Arial"/>
                <w:color w:val="auto"/>
                <w:lang w:val="en-US" w:eastAsia="en-AU"/>
              </w:rPr>
              <w:t>Technical Specification-MRTS15 Noise Fences, Transport and Main Roads, 2019</w:t>
            </w:r>
            <w:r>
              <w:rPr>
                <w:rFonts w:cs="Arial"/>
                <w:color w:val="auto"/>
                <w:lang w:val="en-US" w:eastAsia="en-AU"/>
              </w:rPr>
              <w:t>;</w:t>
            </w:r>
          </w:p>
          <w:p w14:paraId="7E7A0705" w14:textId="4AFBAF40" w:rsidR="00CA44CF" w:rsidRPr="00E46CFB" w:rsidRDefault="00CA44CF" w:rsidP="00E46CFB">
            <w:pPr>
              <w:pStyle w:val="ListParagraph"/>
              <w:numPr>
                <w:ilvl w:val="0"/>
                <w:numId w:val="82"/>
              </w:numPr>
              <w:spacing w:after="0"/>
              <w:ind w:right="61"/>
              <w:textAlignment w:val="baseline"/>
              <w:rPr>
                <w:rFonts w:cs="Arial"/>
                <w:color w:val="auto"/>
                <w:lang w:val="en-US" w:eastAsia="en-AU"/>
              </w:rPr>
            </w:pPr>
            <w:r w:rsidRPr="00B649C1">
              <w:rPr>
                <w:rFonts w:cs="Arial"/>
                <w:color w:val="auto"/>
                <w:lang w:val="en-US" w:eastAsia="en-AU"/>
              </w:rPr>
              <w:t>Technical Specification-MRTS04 General Earthworks, Transport and Main Roads, 2020</w:t>
            </w:r>
            <w:r>
              <w:rPr>
                <w:rFonts w:cs="Arial"/>
                <w:color w:val="auto"/>
                <w:lang w:val="en-US" w:eastAsia="en-AU"/>
              </w:rPr>
              <w:t>; or</w:t>
            </w:r>
          </w:p>
          <w:p w14:paraId="2A6C3870" w14:textId="7E42A7AA" w:rsidR="00CA44CF" w:rsidRPr="00B649C1" w:rsidRDefault="00CA44CF" w:rsidP="008F05DE">
            <w:pPr>
              <w:numPr>
                <w:ilvl w:val="0"/>
                <w:numId w:val="54"/>
              </w:numPr>
              <w:tabs>
                <w:tab w:val="clear" w:pos="578"/>
                <w:tab w:val="num" w:pos="426"/>
              </w:tabs>
              <w:spacing w:after="0" w:line="240" w:lineRule="auto"/>
              <w:ind w:left="426" w:hanging="284"/>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 xml:space="preserve">achieves the maximum free field acoustic level in </w:t>
            </w:r>
            <w:r>
              <w:rPr>
                <w:rFonts w:ascii="Arial" w:eastAsia="Times New Roman" w:hAnsi="Arial" w:cs="Arial"/>
                <w:sz w:val="20"/>
                <w:szCs w:val="20"/>
                <w:lang w:val="en-US" w:eastAsia="en-AU"/>
              </w:rPr>
              <w:t>reference table</w:t>
            </w:r>
            <w:r w:rsidRPr="00B649C1">
              <w:rPr>
                <w:rFonts w:ascii="Arial" w:eastAsia="Times New Roman" w:hAnsi="Arial" w:cs="Arial"/>
                <w:sz w:val="20"/>
                <w:szCs w:val="20"/>
                <w:lang w:val="en-US" w:eastAsia="en-AU"/>
              </w:rPr>
              <w:t xml:space="preserve"> (item 2.3) for all </w:t>
            </w:r>
            <w:r w:rsidRPr="00B649C1">
              <w:rPr>
                <w:rFonts w:ascii="Arial" w:eastAsia="Times New Roman" w:hAnsi="Arial" w:cs="Arial"/>
                <w:b/>
                <w:bCs/>
                <w:sz w:val="20"/>
                <w:szCs w:val="20"/>
                <w:lang w:val="en-US" w:eastAsia="en-AU"/>
              </w:rPr>
              <w:t>outdoor education areas</w:t>
            </w:r>
            <w:r w:rsidRPr="00B649C1">
              <w:rPr>
                <w:rFonts w:ascii="Arial" w:eastAsia="Times New Roman" w:hAnsi="Arial" w:cs="Arial"/>
                <w:sz w:val="20"/>
                <w:szCs w:val="20"/>
                <w:lang w:val="en-US" w:eastAsia="en-AU"/>
              </w:rPr>
              <w:t xml:space="preserve"> and </w:t>
            </w:r>
            <w:r w:rsidRPr="00B649C1">
              <w:rPr>
                <w:rFonts w:ascii="Arial" w:eastAsia="Times New Roman" w:hAnsi="Arial" w:cs="Arial"/>
                <w:b/>
                <w:bCs/>
                <w:sz w:val="20"/>
                <w:szCs w:val="20"/>
                <w:lang w:val="en-US" w:eastAsia="en-AU"/>
              </w:rPr>
              <w:t>outdoor play areas </w:t>
            </w:r>
            <w:r w:rsidRPr="00B649C1">
              <w:rPr>
                <w:rFonts w:ascii="Arial" w:eastAsia="Times New Roman" w:hAnsi="Arial" w:cs="Arial"/>
                <w:sz w:val="20"/>
                <w:szCs w:val="20"/>
                <w:lang w:val="en-US" w:eastAsia="en-AU"/>
              </w:rPr>
              <w:t xml:space="preserve">by </w:t>
            </w:r>
            <w:r w:rsidRPr="00B649C1">
              <w:rPr>
                <w:rFonts w:ascii="Arial" w:eastAsia="Times New Roman" w:hAnsi="Arial" w:cs="Arial"/>
                <w:b/>
                <w:bCs/>
                <w:sz w:val="20"/>
                <w:szCs w:val="20"/>
                <w:lang w:val="en-US" w:eastAsia="en-AU"/>
              </w:rPr>
              <w:t>alternative noise attenuation measures</w:t>
            </w:r>
            <w:r w:rsidRPr="00B649C1">
              <w:rPr>
                <w:rFonts w:ascii="Arial" w:eastAsia="Times New Roman" w:hAnsi="Arial" w:cs="Arial"/>
                <w:sz w:val="20"/>
                <w:szCs w:val="20"/>
                <w:lang w:val="en-US" w:eastAsia="en-AU"/>
              </w:rPr>
              <w:t xml:space="preserve"> where it is not practical to provide a noise barrier or earth mound.</w:t>
            </w: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BDF0A4" w14:textId="23F601A1"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No acceptable outcome is prescribed.</w:t>
            </w: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E9A84E" w14:textId="77777777" w:rsidR="00CA44CF" w:rsidRPr="00B649C1" w:rsidRDefault="00CA44CF">
            <w:pPr>
              <w:spacing w:after="0" w:line="240" w:lineRule="auto"/>
              <w:ind w:left="142"/>
              <w:textAlignment w:val="baseline"/>
              <w:rPr>
                <w:rFonts w:ascii="Arial" w:eastAsia="Times New Roman" w:hAnsi="Arial" w:cs="Arial"/>
                <w:sz w:val="20"/>
                <w:szCs w:val="20"/>
                <w:lang w:val="en-US" w:eastAsia="en-AU"/>
              </w:rPr>
            </w:pPr>
          </w:p>
        </w:tc>
      </w:tr>
      <w:tr w:rsidR="00CA44CF" w:rsidRPr="00B649C1" w14:paraId="7A3685B8" w14:textId="5DEA95EB" w:rsidTr="00CA44CF">
        <w:tblPrEx>
          <w:tblBorders>
            <w:top w:val="outset" w:sz="6" w:space="0" w:color="auto"/>
            <w:left w:val="outset" w:sz="6" w:space="0" w:color="auto"/>
            <w:bottom w:val="outset" w:sz="6" w:space="0" w:color="auto"/>
            <w:right w:val="outset" w:sz="6" w:space="0" w:color="auto"/>
          </w:tblBorders>
        </w:tblPrEx>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5E524E" w14:textId="2FA94B44" w:rsidR="00CA44CF" w:rsidRPr="00B649C1" w:rsidRDefault="00CA44CF">
            <w:pPr>
              <w:spacing w:after="0" w:line="240" w:lineRule="auto"/>
              <w:ind w:left="142" w:right="61"/>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val="en-US" w:eastAsia="en-AU"/>
              </w:rPr>
              <w:t>PO4</w:t>
            </w:r>
            <w:r>
              <w:rPr>
                <w:rFonts w:ascii="Arial" w:eastAsia="Times New Roman" w:hAnsi="Arial" w:cs="Arial"/>
                <w:b/>
                <w:bCs/>
                <w:sz w:val="20"/>
                <w:szCs w:val="20"/>
                <w:lang w:val="en-US" w:eastAsia="en-AU"/>
              </w:rPr>
              <w:t>7</w:t>
            </w:r>
            <w:r w:rsidRPr="00B649C1">
              <w:rPr>
                <w:rFonts w:ascii="Arial" w:eastAsia="Times New Roman" w:hAnsi="Arial" w:cs="Arial"/>
                <w:b/>
                <w:bCs/>
                <w:sz w:val="20"/>
                <w:szCs w:val="20"/>
                <w:lang w:val="en-US" w:eastAsia="en-AU"/>
              </w:rPr>
              <w:t xml:space="preserve"> </w:t>
            </w:r>
            <w:r w:rsidRPr="00B649C1">
              <w:rPr>
                <w:rFonts w:ascii="Arial" w:eastAsia="Times New Roman" w:hAnsi="Arial" w:cs="Arial"/>
                <w:sz w:val="20"/>
                <w:szCs w:val="20"/>
                <w:lang w:val="en-US" w:eastAsia="en-AU"/>
              </w:rPr>
              <w:t xml:space="preserve">Development involving a </w:t>
            </w:r>
            <w:r w:rsidRPr="00B649C1">
              <w:rPr>
                <w:rFonts w:ascii="Arial" w:eastAsia="Times New Roman" w:hAnsi="Arial" w:cs="Arial"/>
                <w:b/>
                <w:bCs/>
                <w:sz w:val="20"/>
                <w:szCs w:val="20"/>
                <w:lang w:val="en-US" w:eastAsia="en-AU"/>
              </w:rPr>
              <w:t>childcare</w:t>
            </w:r>
            <w:r w:rsidRPr="00B649C1">
              <w:rPr>
                <w:rFonts w:ascii="Arial" w:eastAsia="Times New Roman" w:hAnsi="Arial" w:cs="Arial"/>
                <w:sz w:val="20"/>
                <w:szCs w:val="20"/>
                <w:lang w:val="en-US" w:eastAsia="en-AU"/>
              </w:rPr>
              <w:t xml:space="preserve"> </w:t>
            </w:r>
            <w:r w:rsidRPr="00B649C1">
              <w:rPr>
                <w:rFonts w:ascii="Arial" w:eastAsia="Times New Roman" w:hAnsi="Arial" w:cs="Arial"/>
                <w:b/>
                <w:bCs/>
                <w:sz w:val="20"/>
                <w:szCs w:val="20"/>
                <w:lang w:val="en-US" w:eastAsia="en-AU"/>
              </w:rPr>
              <w:t>centre</w:t>
            </w:r>
            <w:r w:rsidRPr="00B649C1" w:rsidDel="008D1005">
              <w:rPr>
                <w:rFonts w:ascii="Arial" w:eastAsia="Times New Roman" w:hAnsi="Arial" w:cs="Arial"/>
                <w:sz w:val="20"/>
                <w:szCs w:val="20"/>
                <w:lang w:val="en-US" w:eastAsia="en-AU"/>
              </w:rPr>
              <w:t xml:space="preserve"> </w:t>
            </w:r>
            <w:r w:rsidRPr="00B649C1">
              <w:rPr>
                <w:rFonts w:ascii="Arial" w:eastAsia="Times New Roman" w:hAnsi="Arial" w:cs="Arial"/>
                <w:sz w:val="20"/>
                <w:szCs w:val="20"/>
                <w:lang w:val="en-US" w:eastAsia="en-AU"/>
              </w:rPr>
              <w:t>or </w:t>
            </w:r>
            <w:r w:rsidRPr="00B649C1">
              <w:rPr>
                <w:rFonts w:ascii="Arial" w:eastAsia="Times New Roman" w:hAnsi="Arial" w:cs="Arial"/>
                <w:b/>
                <w:bCs/>
                <w:sz w:val="20"/>
                <w:szCs w:val="20"/>
                <w:lang w:val="en-US" w:eastAsia="en-AU"/>
              </w:rPr>
              <w:t>educational establishment</w:t>
            </w:r>
            <w:r w:rsidRPr="00B649C1">
              <w:rPr>
                <w:rFonts w:ascii="Arial" w:eastAsia="Times New Roman" w:hAnsi="Arial" w:cs="Arial"/>
                <w:sz w:val="20"/>
                <w:szCs w:val="20"/>
                <w:lang w:val="en-US" w:eastAsia="en-AU"/>
              </w:rPr>
              <w:t>:</w:t>
            </w:r>
            <w:r w:rsidRPr="00B649C1">
              <w:rPr>
                <w:rFonts w:ascii="Arial" w:eastAsia="Times New Roman" w:hAnsi="Arial" w:cs="Arial"/>
                <w:b/>
                <w:bCs/>
                <w:sz w:val="20"/>
                <w:szCs w:val="20"/>
                <w:lang w:val="en-US" w:eastAsia="en-AU"/>
              </w:rPr>
              <w:t> </w:t>
            </w:r>
            <w:r w:rsidRPr="00B649C1">
              <w:rPr>
                <w:rFonts w:ascii="Arial" w:eastAsia="Times New Roman" w:hAnsi="Arial" w:cs="Arial"/>
                <w:sz w:val="20"/>
                <w:szCs w:val="20"/>
                <w:lang w:eastAsia="en-AU"/>
              </w:rPr>
              <w:t> </w:t>
            </w:r>
          </w:p>
          <w:p w14:paraId="47883D79" w14:textId="77777777" w:rsidR="00CA44CF" w:rsidRPr="00B649C1" w:rsidRDefault="00CA44CF">
            <w:pPr>
              <w:numPr>
                <w:ilvl w:val="0"/>
                <w:numId w:val="55"/>
              </w:numPr>
              <w:spacing w:after="0" w:line="240" w:lineRule="auto"/>
              <w:ind w:left="426" w:right="61" w:hanging="284"/>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provides a noise barrier or earth mound that is designed, sited and constructed:  </w:t>
            </w:r>
            <w:r w:rsidRPr="00B649C1">
              <w:rPr>
                <w:rFonts w:ascii="Arial" w:eastAsia="Times New Roman" w:hAnsi="Arial" w:cs="Arial"/>
                <w:sz w:val="20"/>
                <w:szCs w:val="20"/>
                <w:lang w:eastAsia="en-AU"/>
              </w:rPr>
              <w:t> </w:t>
            </w:r>
          </w:p>
          <w:p w14:paraId="5C4039A1" w14:textId="6135B129" w:rsidR="00CA44CF" w:rsidRPr="00B649C1" w:rsidRDefault="00CA44CF" w:rsidP="008F05DE">
            <w:pPr>
              <w:pStyle w:val="ListParagraph"/>
              <w:numPr>
                <w:ilvl w:val="0"/>
                <w:numId w:val="67"/>
              </w:numPr>
              <w:tabs>
                <w:tab w:val="clear" w:pos="786"/>
                <w:tab w:val="num" w:pos="851"/>
              </w:tabs>
              <w:spacing w:before="0" w:after="0"/>
              <w:ind w:left="851" w:right="61" w:hanging="425"/>
              <w:textAlignment w:val="baseline"/>
              <w:rPr>
                <w:rFonts w:cs="Arial"/>
                <w:color w:val="auto"/>
                <w:lang w:eastAsia="en-AU"/>
              </w:rPr>
            </w:pPr>
            <w:r w:rsidRPr="00B649C1">
              <w:rPr>
                <w:rFonts w:cs="Arial"/>
                <w:color w:val="auto"/>
                <w:lang w:val="en-US" w:eastAsia="en-AU"/>
              </w:rPr>
              <w:t xml:space="preserve">to achieve the maximum building facade acoustic level in </w:t>
            </w:r>
            <w:r w:rsidRPr="003D639F">
              <w:rPr>
                <w:rFonts w:cs="Arial"/>
                <w:color w:val="auto"/>
                <w:lang w:val="en-US" w:eastAsia="en-AU"/>
              </w:rPr>
              <w:t>reference table 1 (item 1.2)</w:t>
            </w:r>
            <w:r w:rsidRPr="003D639F">
              <w:rPr>
                <w:rFonts w:cs="Arial"/>
                <w:color w:val="auto"/>
                <w:lang w:eastAsia="en-AU"/>
              </w:rPr>
              <w:t xml:space="preserve">; </w:t>
            </w:r>
          </w:p>
          <w:p w14:paraId="3390DFA2" w14:textId="77777777" w:rsidR="00CA44CF" w:rsidRPr="00B649C1" w:rsidRDefault="00CA44CF" w:rsidP="008F05DE">
            <w:pPr>
              <w:pStyle w:val="ListParagraph"/>
              <w:numPr>
                <w:ilvl w:val="0"/>
                <w:numId w:val="67"/>
              </w:numPr>
              <w:tabs>
                <w:tab w:val="clear" w:pos="786"/>
                <w:tab w:val="num" w:pos="851"/>
              </w:tabs>
              <w:spacing w:after="0"/>
              <w:ind w:left="851" w:right="-135" w:hanging="425"/>
              <w:textAlignment w:val="baseline"/>
              <w:rPr>
                <w:rFonts w:cs="Arial"/>
                <w:lang w:eastAsia="en-AU"/>
              </w:rPr>
            </w:pPr>
            <w:r w:rsidRPr="00B649C1">
              <w:rPr>
                <w:rFonts w:cs="Arial"/>
                <w:color w:val="auto"/>
                <w:lang w:val="en-US" w:eastAsia="en-AU"/>
              </w:rPr>
              <w:t xml:space="preserve">in accordance with: </w:t>
            </w:r>
          </w:p>
          <w:p w14:paraId="565961D7" w14:textId="50E7F6A8" w:rsidR="00CA44CF" w:rsidRPr="00B649C1" w:rsidRDefault="00CA44CF">
            <w:pPr>
              <w:pStyle w:val="ListParagraph"/>
              <w:numPr>
                <w:ilvl w:val="0"/>
                <w:numId w:val="83"/>
              </w:numPr>
              <w:spacing w:after="0"/>
              <w:ind w:right="61"/>
              <w:textAlignment w:val="baseline"/>
              <w:rPr>
                <w:rFonts w:cs="Arial"/>
                <w:color w:val="auto"/>
                <w:lang w:val="en-US" w:eastAsia="en-AU"/>
              </w:rPr>
            </w:pPr>
            <w:r w:rsidRPr="00B649C1">
              <w:rPr>
                <w:rFonts w:cs="Arial"/>
                <w:color w:val="auto"/>
                <w:lang w:val="en-US" w:eastAsia="en-AU"/>
              </w:rPr>
              <w:t>Civil Engineering Standard Specification QR-CTS-Part 41 – Part 41, Design and Construction of Noise Fences/Barriers, Queensland Rail, 2018; or </w:t>
            </w:r>
          </w:p>
          <w:p w14:paraId="6E6C76E6" w14:textId="77777777" w:rsidR="00CA44CF" w:rsidRPr="00B649C1" w:rsidRDefault="00CA44CF">
            <w:pPr>
              <w:spacing w:after="0" w:line="240" w:lineRule="auto"/>
              <w:ind w:left="142" w:right="-135"/>
              <w:textAlignment w:val="baseline"/>
              <w:rPr>
                <w:rFonts w:ascii="Arial" w:eastAsia="Times New Roman" w:hAnsi="Arial" w:cs="Arial"/>
                <w:sz w:val="20"/>
                <w:szCs w:val="20"/>
                <w:lang w:val="en-US" w:eastAsia="en-AU"/>
              </w:rPr>
            </w:pPr>
          </w:p>
          <w:p w14:paraId="61322299" w14:textId="36FCB64B" w:rsidR="00CA44CF" w:rsidRPr="00B649C1" w:rsidRDefault="00CA44CF" w:rsidP="008F05DE">
            <w:pPr>
              <w:numPr>
                <w:ilvl w:val="0"/>
                <w:numId w:val="56"/>
              </w:numPr>
              <w:tabs>
                <w:tab w:val="clear" w:pos="720"/>
                <w:tab w:val="num" w:pos="426"/>
              </w:tabs>
              <w:spacing w:after="0" w:line="240" w:lineRule="auto"/>
              <w:ind w:left="426" w:hanging="284"/>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achieves the maximum building fa</w:t>
            </w:r>
            <w:r>
              <w:rPr>
                <w:rFonts w:ascii="Arial" w:eastAsia="Times New Roman" w:hAnsi="Arial" w:cs="Arial"/>
                <w:sz w:val="20"/>
                <w:szCs w:val="20"/>
                <w:lang w:val="en-US" w:eastAsia="en-AU"/>
              </w:rPr>
              <w:t>c</w:t>
            </w:r>
            <w:r w:rsidRPr="00B649C1">
              <w:rPr>
                <w:rFonts w:ascii="Arial" w:eastAsia="Times New Roman" w:hAnsi="Arial" w:cs="Arial"/>
                <w:sz w:val="20"/>
                <w:szCs w:val="20"/>
                <w:lang w:val="en-US" w:eastAsia="en-AU"/>
              </w:rPr>
              <w:t xml:space="preserve">ade acoustic level in </w:t>
            </w:r>
            <w:r>
              <w:rPr>
                <w:rFonts w:ascii="Arial" w:eastAsia="Times New Roman" w:hAnsi="Arial" w:cs="Arial"/>
                <w:sz w:val="20"/>
                <w:szCs w:val="20"/>
                <w:lang w:val="en-US" w:eastAsia="en-AU"/>
              </w:rPr>
              <w:t>reference table 1</w:t>
            </w:r>
            <w:r w:rsidRPr="00B649C1">
              <w:rPr>
                <w:rFonts w:ascii="Arial" w:eastAsia="Times New Roman" w:hAnsi="Arial" w:cs="Arial"/>
                <w:sz w:val="20"/>
                <w:szCs w:val="20"/>
                <w:lang w:val="en-US" w:eastAsia="en-AU"/>
              </w:rPr>
              <w:t xml:space="preserve"> (item 1.2) by </w:t>
            </w:r>
            <w:r w:rsidRPr="00B649C1">
              <w:rPr>
                <w:rFonts w:ascii="Arial" w:eastAsia="Times New Roman" w:hAnsi="Arial" w:cs="Arial"/>
                <w:b/>
                <w:bCs/>
                <w:sz w:val="20"/>
                <w:szCs w:val="20"/>
                <w:lang w:val="en-US" w:eastAsia="en-AU"/>
              </w:rPr>
              <w:t>alternative noise attenuation measures</w:t>
            </w:r>
            <w:r w:rsidRPr="00B649C1">
              <w:rPr>
                <w:rFonts w:ascii="Arial" w:eastAsia="Times New Roman" w:hAnsi="Arial" w:cs="Arial"/>
                <w:sz w:val="20"/>
                <w:szCs w:val="20"/>
                <w:lang w:val="en-US" w:eastAsia="en-AU"/>
              </w:rPr>
              <w:t xml:space="preserve"> where it is not practical to provide a noise barrier or earth mound.</w:t>
            </w: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662F6E" w14:textId="6B5FB8E3" w:rsidR="00CA44CF" w:rsidRPr="00B649C1" w:rsidRDefault="00CA44CF">
            <w:pPr>
              <w:spacing w:after="0" w:line="240" w:lineRule="auto"/>
              <w:ind w:left="142" w:right="-135"/>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lastRenderedPageBreak/>
              <w:t>No acceptable outcome is prescribed.</w:t>
            </w: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86538F" w14:textId="77777777" w:rsidR="00CA44CF" w:rsidRPr="00B649C1" w:rsidRDefault="00CA44CF">
            <w:pPr>
              <w:spacing w:after="0" w:line="240" w:lineRule="auto"/>
              <w:ind w:left="142" w:right="-135"/>
              <w:textAlignment w:val="baseline"/>
              <w:rPr>
                <w:rFonts w:ascii="Arial" w:eastAsia="Times New Roman" w:hAnsi="Arial" w:cs="Arial"/>
                <w:sz w:val="20"/>
                <w:szCs w:val="20"/>
                <w:lang w:val="en-US" w:eastAsia="en-AU"/>
              </w:rPr>
            </w:pPr>
          </w:p>
        </w:tc>
      </w:tr>
      <w:tr w:rsidR="00CA44CF" w:rsidRPr="00B649C1" w14:paraId="25B8790A" w14:textId="3B4039BD" w:rsidTr="00CA44CF">
        <w:tblPrEx>
          <w:tblBorders>
            <w:top w:val="outset" w:sz="6" w:space="0" w:color="auto"/>
            <w:left w:val="outset" w:sz="6" w:space="0" w:color="auto"/>
            <w:bottom w:val="outset" w:sz="6" w:space="0" w:color="auto"/>
            <w:right w:val="outset" w:sz="6" w:space="0" w:color="auto"/>
          </w:tblBorders>
        </w:tblPrEx>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AF81E0" w14:textId="5244DDB7" w:rsidR="00CA44CF" w:rsidRPr="00B649C1" w:rsidRDefault="00CA44CF">
            <w:pPr>
              <w:spacing w:after="0" w:line="240" w:lineRule="auto"/>
              <w:ind w:left="142" w:right="61"/>
              <w:textAlignment w:val="baseline"/>
              <w:rPr>
                <w:rFonts w:ascii="Arial" w:eastAsia="Times New Roman" w:hAnsi="Arial" w:cs="Arial"/>
                <w:sz w:val="20"/>
                <w:szCs w:val="20"/>
                <w:lang w:val="en-US" w:eastAsia="en-AU"/>
              </w:rPr>
            </w:pPr>
            <w:r w:rsidRPr="00B649C1">
              <w:rPr>
                <w:rFonts w:ascii="Arial" w:eastAsia="Times New Roman" w:hAnsi="Arial" w:cs="Arial"/>
                <w:b/>
                <w:bCs/>
                <w:sz w:val="20"/>
                <w:szCs w:val="20"/>
                <w:lang w:val="en-US" w:eastAsia="en-AU"/>
              </w:rPr>
              <w:t>PO4</w:t>
            </w:r>
            <w:r>
              <w:rPr>
                <w:rFonts w:ascii="Arial" w:eastAsia="Times New Roman" w:hAnsi="Arial" w:cs="Arial"/>
                <w:b/>
                <w:bCs/>
                <w:sz w:val="20"/>
                <w:szCs w:val="20"/>
                <w:lang w:val="en-US" w:eastAsia="en-AU"/>
              </w:rPr>
              <w:t>8</w:t>
            </w:r>
            <w:r w:rsidRPr="00B649C1">
              <w:rPr>
                <w:rFonts w:ascii="Arial" w:eastAsia="Times New Roman" w:hAnsi="Arial" w:cs="Arial"/>
                <w:b/>
                <w:bCs/>
                <w:sz w:val="20"/>
                <w:szCs w:val="20"/>
                <w:lang w:val="en-US" w:eastAsia="en-AU"/>
              </w:rPr>
              <w:t xml:space="preserve"> </w:t>
            </w:r>
            <w:r w:rsidRPr="00B649C1">
              <w:rPr>
                <w:rFonts w:ascii="Arial" w:eastAsia="Times New Roman" w:hAnsi="Arial" w:cs="Arial"/>
                <w:sz w:val="20"/>
                <w:szCs w:val="20"/>
                <w:lang w:val="en-US" w:eastAsia="en-AU"/>
              </w:rPr>
              <w:t>Development involving:</w:t>
            </w:r>
          </w:p>
          <w:p w14:paraId="60270D34" w14:textId="77777777" w:rsidR="00CA44CF" w:rsidRPr="00B649C1" w:rsidRDefault="00CA44CF">
            <w:pPr>
              <w:pStyle w:val="ListParagraph"/>
              <w:numPr>
                <w:ilvl w:val="0"/>
                <w:numId w:val="69"/>
              </w:numPr>
              <w:spacing w:before="0" w:after="0"/>
              <w:ind w:right="61"/>
              <w:textAlignment w:val="baseline"/>
              <w:rPr>
                <w:rFonts w:cs="Arial"/>
                <w:color w:val="auto"/>
                <w:lang w:val="en-US" w:eastAsia="en-AU"/>
              </w:rPr>
            </w:pPr>
            <w:r w:rsidRPr="00B649C1">
              <w:rPr>
                <w:rFonts w:cs="Arial"/>
                <w:b/>
                <w:bCs/>
                <w:color w:val="auto"/>
                <w:lang w:val="en-US" w:eastAsia="en-AU"/>
              </w:rPr>
              <w:t>indoor education areas</w:t>
            </w:r>
            <w:r w:rsidRPr="00B649C1">
              <w:rPr>
                <w:rFonts w:cs="Arial"/>
                <w:color w:val="auto"/>
                <w:lang w:val="en-US" w:eastAsia="en-AU"/>
              </w:rPr>
              <w:t xml:space="preserve"> and </w:t>
            </w:r>
            <w:r w:rsidRPr="00B649C1">
              <w:rPr>
                <w:rFonts w:cs="Arial"/>
                <w:b/>
                <w:bCs/>
                <w:color w:val="auto"/>
                <w:lang w:val="en-US" w:eastAsia="en-AU"/>
              </w:rPr>
              <w:t>indoor play areas</w:t>
            </w:r>
            <w:r w:rsidRPr="00B649C1">
              <w:rPr>
                <w:rFonts w:cs="Arial"/>
                <w:color w:val="auto"/>
                <w:lang w:val="en-US" w:eastAsia="en-AU"/>
              </w:rPr>
              <w:t>; or</w:t>
            </w:r>
          </w:p>
          <w:p w14:paraId="46EC58D5" w14:textId="5235C149" w:rsidR="00CA44CF" w:rsidRPr="00B649C1" w:rsidRDefault="00CA44CF">
            <w:pPr>
              <w:pStyle w:val="ListParagraph"/>
              <w:numPr>
                <w:ilvl w:val="0"/>
                <w:numId w:val="69"/>
              </w:numPr>
              <w:spacing w:after="0"/>
              <w:ind w:right="61"/>
              <w:textAlignment w:val="baseline"/>
              <w:rPr>
                <w:rFonts w:cs="Arial"/>
                <w:color w:val="auto"/>
                <w:lang w:val="en-US" w:eastAsia="en-AU"/>
              </w:rPr>
            </w:pPr>
            <w:r w:rsidRPr="00B649C1">
              <w:rPr>
                <w:rFonts w:cs="Arial"/>
                <w:color w:val="auto"/>
                <w:lang w:val="en-US" w:eastAsia="en-AU"/>
              </w:rPr>
              <w:t xml:space="preserve">sleeping rooms in a </w:t>
            </w:r>
            <w:r w:rsidRPr="00B649C1">
              <w:rPr>
                <w:rFonts w:cs="Arial"/>
                <w:b/>
                <w:bCs/>
                <w:color w:val="auto"/>
                <w:lang w:val="en-US" w:eastAsia="en-AU"/>
              </w:rPr>
              <w:t>childcare centre</w:t>
            </w:r>
            <w:r w:rsidRPr="00B649C1">
              <w:rPr>
                <w:rFonts w:cs="Arial"/>
                <w:color w:val="auto"/>
                <w:lang w:val="en-US" w:eastAsia="en-AU"/>
              </w:rPr>
              <w:t>; or</w:t>
            </w:r>
          </w:p>
          <w:p w14:paraId="289CBDF0" w14:textId="77777777" w:rsidR="00CA44CF" w:rsidRPr="00B649C1" w:rsidRDefault="00CA44CF">
            <w:pPr>
              <w:pStyle w:val="ListParagraph"/>
              <w:numPr>
                <w:ilvl w:val="0"/>
                <w:numId w:val="69"/>
              </w:numPr>
              <w:spacing w:after="0"/>
              <w:ind w:right="61"/>
              <w:textAlignment w:val="baseline"/>
              <w:rPr>
                <w:rFonts w:cs="Arial"/>
                <w:color w:val="auto"/>
                <w:lang w:val="en-US" w:eastAsia="en-AU"/>
              </w:rPr>
            </w:pPr>
            <w:r w:rsidRPr="008F05DE">
              <w:rPr>
                <w:rFonts w:cs="Arial"/>
                <w:b/>
                <w:bCs/>
                <w:color w:val="auto"/>
                <w:lang w:val="en-US" w:eastAsia="en-AU"/>
              </w:rPr>
              <w:t>patient care areas</w:t>
            </w:r>
            <w:r w:rsidRPr="00B649C1">
              <w:rPr>
                <w:rFonts w:cs="Arial"/>
                <w:color w:val="auto"/>
                <w:lang w:val="en-US" w:eastAsia="en-AU"/>
              </w:rPr>
              <w:t xml:space="preserve"> in a </w:t>
            </w:r>
            <w:r w:rsidRPr="00B649C1">
              <w:rPr>
                <w:rFonts w:cs="Arial"/>
                <w:b/>
                <w:bCs/>
                <w:color w:val="auto"/>
                <w:lang w:val="en-US" w:eastAsia="en-AU"/>
              </w:rPr>
              <w:t>hospital</w:t>
            </w:r>
            <w:r w:rsidRPr="00B649C1">
              <w:rPr>
                <w:rFonts w:cs="Arial"/>
                <w:color w:val="auto"/>
                <w:lang w:val="en-US" w:eastAsia="en-AU"/>
              </w:rPr>
              <w:t>;</w:t>
            </w:r>
          </w:p>
          <w:p w14:paraId="5727741F" w14:textId="005BCC51" w:rsidR="00CA44CF" w:rsidRPr="00B649C1" w:rsidRDefault="00CA44CF" w:rsidP="008F05DE">
            <w:pPr>
              <w:spacing w:after="0" w:line="240" w:lineRule="auto"/>
              <w:ind w:left="142" w:right="61"/>
              <w:textAlignment w:val="baseline"/>
              <w:rPr>
                <w:rFonts w:cs="Arial"/>
                <w:sz w:val="20"/>
                <w:szCs w:val="20"/>
                <w:lang w:val="en-US" w:eastAsia="en-AU"/>
              </w:rPr>
            </w:pPr>
            <w:r w:rsidRPr="00B649C1">
              <w:rPr>
                <w:rFonts w:ascii="Arial" w:hAnsi="Arial" w:cs="Arial"/>
                <w:sz w:val="20"/>
                <w:szCs w:val="20"/>
                <w:lang w:val="en-US" w:eastAsia="en-AU"/>
              </w:rPr>
              <w:t xml:space="preserve">achieves the maximum internal acoustic level in </w:t>
            </w:r>
            <w:r>
              <w:rPr>
                <w:rFonts w:ascii="Arial" w:hAnsi="Arial" w:cs="Arial"/>
                <w:sz w:val="20"/>
                <w:szCs w:val="20"/>
                <w:lang w:val="en-US" w:eastAsia="en-AU"/>
              </w:rPr>
              <w:t>reference table 3</w:t>
            </w:r>
            <w:r w:rsidRPr="00B649C1">
              <w:rPr>
                <w:rFonts w:ascii="Arial" w:hAnsi="Arial" w:cs="Arial"/>
                <w:sz w:val="20"/>
                <w:szCs w:val="20"/>
                <w:lang w:val="en-US" w:eastAsia="en-AU"/>
              </w:rPr>
              <w:t xml:space="preserve"> (items 3.2, 3.3 and 3.4)</w:t>
            </w:r>
            <w:r>
              <w:rPr>
                <w:rFonts w:ascii="Arial" w:hAnsi="Arial" w:cs="Arial"/>
                <w:sz w:val="20"/>
                <w:szCs w:val="20"/>
                <w:lang w:val="en-US" w:eastAsia="en-AU"/>
              </w:rPr>
              <w:t>.</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9EAF51" w14:textId="4741B87A" w:rsidR="00CA44CF" w:rsidRPr="00B649C1" w:rsidRDefault="00CA44CF">
            <w:pPr>
              <w:spacing w:after="0" w:line="240" w:lineRule="auto"/>
              <w:ind w:left="142" w:right="-135"/>
              <w:textAlignment w:val="baseline"/>
              <w:rPr>
                <w:rFonts w:ascii="Arial" w:eastAsia="Times New Roman" w:hAnsi="Arial" w:cs="Arial"/>
                <w:sz w:val="20"/>
                <w:szCs w:val="20"/>
                <w:lang w:val="en-US" w:eastAsia="en-AU"/>
              </w:rPr>
            </w:pPr>
            <w:r w:rsidRPr="00B649C1">
              <w:rPr>
                <w:rFonts w:ascii="Arial" w:eastAsia="Times New Roman" w:hAnsi="Arial" w:cs="Arial"/>
                <w:sz w:val="20"/>
                <w:szCs w:val="20"/>
                <w:lang w:val="en-US" w:eastAsia="en-AU"/>
              </w:rPr>
              <w:t xml:space="preserve">No acceptable outcome is prescribed.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F3E89E" w14:textId="77777777" w:rsidR="00CA44CF" w:rsidRPr="00B649C1" w:rsidRDefault="00CA44CF">
            <w:pPr>
              <w:spacing w:after="0" w:line="240" w:lineRule="auto"/>
              <w:ind w:left="142" w:right="-135"/>
              <w:textAlignment w:val="baseline"/>
              <w:rPr>
                <w:rFonts w:ascii="Arial" w:eastAsia="Times New Roman" w:hAnsi="Arial" w:cs="Arial"/>
                <w:sz w:val="20"/>
                <w:szCs w:val="20"/>
                <w:lang w:val="en-US" w:eastAsia="en-AU"/>
              </w:rPr>
            </w:pPr>
          </w:p>
        </w:tc>
      </w:tr>
      <w:tr w:rsidR="00CA44CF" w:rsidRPr="00B649C1" w14:paraId="72C4575D" w14:textId="0D2FD0E4" w:rsidTr="003C4C9C">
        <w:tblPrEx>
          <w:tblBorders>
            <w:top w:val="outset" w:sz="6" w:space="0" w:color="auto"/>
            <w:left w:val="outset" w:sz="6" w:space="0" w:color="auto"/>
            <w:bottom w:val="outset" w:sz="6" w:space="0" w:color="auto"/>
            <w:right w:val="outset" w:sz="6" w:space="0" w:color="auto"/>
          </w:tblBorders>
        </w:tblPrEx>
        <w:tc>
          <w:tcPr>
            <w:tcW w:w="1467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E6D65FC" w14:textId="42114096" w:rsidR="00CA44CF" w:rsidRPr="00B649C1" w:rsidRDefault="00CA44CF">
            <w:pPr>
              <w:spacing w:after="0" w:line="240" w:lineRule="auto"/>
              <w:ind w:left="142"/>
              <w:textAlignment w:val="baseline"/>
              <w:rPr>
                <w:rFonts w:ascii="Arial" w:eastAsia="Times New Roman" w:hAnsi="Arial" w:cs="Arial"/>
                <w:b/>
                <w:bCs/>
                <w:sz w:val="20"/>
                <w:szCs w:val="20"/>
                <w:lang w:eastAsia="en-AU"/>
              </w:rPr>
            </w:pPr>
            <w:r w:rsidRPr="00B649C1">
              <w:rPr>
                <w:rFonts w:ascii="Arial" w:eastAsia="Times New Roman" w:hAnsi="Arial" w:cs="Arial"/>
                <w:b/>
                <w:bCs/>
                <w:sz w:val="20"/>
                <w:szCs w:val="20"/>
                <w:lang w:eastAsia="en-AU"/>
              </w:rPr>
              <w:t>Above ground floor level requirements (childcare centre, educational establishment, hospital)</w:t>
            </w:r>
            <w:r w:rsidRPr="00B649C1">
              <w:rPr>
                <w:rFonts w:ascii="Arial" w:eastAsia="Times New Roman" w:hAnsi="Arial" w:cs="Arial"/>
                <w:sz w:val="20"/>
                <w:szCs w:val="20"/>
                <w:lang w:eastAsia="en-AU"/>
              </w:rPr>
              <w:t> </w:t>
            </w:r>
            <w:r w:rsidRPr="004B4ABA">
              <w:rPr>
                <w:rFonts w:ascii="Arial" w:eastAsia="Times New Roman" w:hAnsi="Arial" w:cs="Arial"/>
                <w:b/>
                <w:bCs/>
                <w:sz w:val="20"/>
                <w:szCs w:val="20"/>
                <w:lang w:eastAsia="en-AU"/>
              </w:rPr>
              <w:t>adjacent to a</w:t>
            </w:r>
            <w:r w:rsidRPr="004B4ABA">
              <w:rPr>
                <w:rFonts w:ascii="Arial" w:eastAsia="Times New Roman" w:hAnsi="Arial" w:cs="Arial"/>
                <w:sz w:val="20"/>
                <w:szCs w:val="20"/>
                <w:lang w:eastAsia="en-AU"/>
              </w:rPr>
              <w:t xml:space="preserve"> </w:t>
            </w:r>
            <w:r w:rsidRPr="004B4ABA">
              <w:rPr>
                <w:rFonts w:ascii="Arial" w:eastAsia="Times New Roman" w:hAnsi="Arial" w:cs="Arial"/>
                <w:b/>
                <w:bCs/>
                <w:sz w:val="20"/>
                <w:szCs w:val="20"/>
                <w:lang w:eastAsia="en-AU"/>
              </w:rPr>
              <w:t>railway</w:t>
            </w:r>
            <w:r w:rsidRPr="004B4ABA">
              <w:rPr>
                <w:rFonts w:ascii="Arial" w:eastAsia="Times New Roman" w:hAnsi="Arial" w:cs="Arial"/>
                <w:sz w:val="20"/>
                <w:szCs w:val="20"/>
                <w:lang w:eastAsia="en-AU"/>
              </w:rPr>
              <w:t xml:space="preserve"> or </w:t>
            </w:r>
            <w:r w:rsidRPr="004B4ABA">
              <w:rPr>
                <w:rFonts w:ascii="Arial" w:eastAsia="Times New Roman" w:hAnsi="Arial" w:cs="Arial"/>
                <w:b/>
                <w:bCs/>
                <w:sz w:val="20"/>
                <w:szCs w:val="20"/>
                <w:lang w:eastAsia="en-AU"/>
              </w:rPr>
              <w:t>type 2 multi-modal corridor</w:t>
            </w:r>
          </w:p>
        </w:tc>
      </w:tr>
      <w:tr w:rsidR="00CA44CF" w:rsidRPr="00B649C1" w14:paraId="4940E9AA" w14:textId="45EE665D" w:rsidTr="00CA44CF">
        <w:tblPrEx>
          <w:tblBorders>
            <w:top w:val="outset" w:sz="6" w:space="0" w:color="auto"/>
            <w:left w:val="outset" w:sz="6" w:space="0" w:color="auto"/>
            <w:bottom w:val="outset" w:sz="6" w:space="0" w:color="auto"/>
            <w:right w:val="outset" w:sz="6" w:space="0" w:color="auto"/>
          </w:tblBorders>
        </w:tblPrEx>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5124EC" w14:textId="19A7ACF5" w:rsidR="00CA44CF" w:rsidRPr="00B649C1" w:rsidRDefault="00CA44CF">
            <w:pPr>
              <w:spacing w:after="0" w:line="240" w:lineRule="auto"/>
              <w:ind w:left="142" w:right="55"/>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val="en-US" w:eastAsia="en-AU"/>
              </w:rPr>
              <w:t>PO</w:t>
            </w:r>
            <w:r>
              <w:rPr>
                <w:rFonts w:ascii="Arial" w:eastAsia="Times New Roman" w:hAnsi="Arial" w:cs="Arial"/>
                <w:b/>
                <w:bCs/>
                <w:sz w:val="20"/>
                <w:szCs w:val="20"/>
                <w:lang w:val="en-US" w:eastAsia="en-AU"/>
              </w:rPr>
              <w:t>49</w:t>
            </w:r>
            <w:r w:rsidRPr="00B649C1">
              <w:rPr>
                <w:rFonts w:ascii="Arial" w:eastAsia="Times New Roman" w:hAnsi="Arial" w:cs="Arial"/>
                <w:b/>
                <w:bCs/>
                <w:sz w:val="20"/>
                <w:szCs w:val="20"/>
                <w:lang w:val="en-US" w:eastAsia="en-AU"/>
              </w:rPr>
              <w:t xml:space="preserve"> </w:t>
            </w:r>
            <w:r w:rsidRPr="00B649C1">
              <w:rPr>
                <w:rFonts w:ascii="Arial" w:eastAsia="Times New Roman" w:hAnsi="Arial" w:cs="Arial"/>
                <w:sz w:val="20"/>
                <w:szCs w:val="20"/>
                <w:lang w:val="en-US" w:eastAsia="en-AU"/>
              </w:rPr>
              <w:t>Development involving a</w:t>
            </w:r>
            <w:r w:rsidRPr="00B649C1">
              <w:rPr>
                <w:rFonts w:ascii="Arial" w:hAnsi="Arial" w:cs="Arial"/>
                <w:b/>
                <w:bCs/>
                <w:sz w:val="20"/>
                <w:szCs w:val="20"/>
                <w:lang w:val="en-US" w:eastAsia="en-AU"/>
              </w:rPr>
              <w:t xml:space="preserve"> childcare centre</w:t>
            </w:r>
            <w:r w:rsidRPr="00B649C1">
              <w:rPr>
                <w:rFonts w:ascii="Arial" w:hAnsi="Arial" w:cs="Arial"/>
                <w:sz w:val="20"/>
                <w:szCs w:val="20"/>
                <w:lang w:val="en-US" w:eastAsia="en-AU"/>
              </w:rPr>
              <w:t>; or</w:t>
            </w:r>
            <w:r w:rsidRPr="00B649C1">
              <w:rPr>
                <w:rFonts w:ascii="Arial" w:hAnsi="Arial" w:cs="Arial"/>
                <w:sz w:val="20"/>
                <w:szCs w:val="20"/>
                <w:lang w:eastAsia="en-AU"/>
              </w:rPr>
              <w:t> </w:t>
            </w:r>
            <w:r w:rsidRPr="00B649C1">
              <w:rPr>
                <w:rFonts w:ascii="Arial" w:hAnsi="Arial" w:cs="Arial"/>
                <w:b/>
                <w:bCs/>
                <w:sz w:val="20"/>
                <w:szCs w:val="20"/>
                <w:lang w:val="en-US" w:eastAsia="en-AU"/>
              </w:rPr>
              <w:t>educational establishment</w:t>
            </w:r>
            <w:r w:rsidRPr="00B649C1">
              <w:rPr>
                <w:rFonts w:ascii="Arial" w:hAnsi="Arial" w:cs="Arial"/>
                <w:sz w:val="20"/>
                <w:szCs w:val="20"/>
                <w:lang w:eastAsia="en-AU"/>
              </w:rPr>
              <w:t> </w:t>
            </w:r>
            <w:r w:rsidRPr="00B649C1">
              <w:rPr>
                <w:rFonts w:ascii="Arial" w:eastAsia="Times New Roman" w:hAnsi="Arial" w:cs="Arial"/>
                <w:sz w:val="20"/>
                <w:szCs w:val="20"/>
                <w:lang w:val="en-US" w:eastAsia="en-AU"/>
              </w:rPr>
              <w:t xml:space="preserve">which have balconies, podiums or elevated </w:t>
            </w:r>
            <w:r w:rsidRPr="008F05DE">
              <w:rPr>
                <w:rFonts w:ascii="Arial" w:eastAsia="Times New Roman" w:hAnsi="Arial" w:cs="Arial"/>
                <w:b/>
                <w:bCs/>
                <w:sz w:val="20"/>
                <w:szCs w:val="20"/>
                <w:lang w:val="en-US" w:eastAsia="en-AU"/>
              </w:rPr>
              <w:t>outdoor play areas</w:t>
            </w:r>
            <w:r w:rsidRPr="00B649C1">
              <w:rPr>
                <w:rFonts w:ascii="Arial" w:eastAsia="Times New Roman" w:hAnsi="Arial" w:cs="Arial"/>
                <w:sz w:val="20"/>
                <w:szCs w:val="20"/>
                <w:lang w:val="en-US" w:eastAsia="en-AU"/>
              </w:rPr>
              <w:t xml:space="preserve"> predicted to exceed the maximum free field acoustic level in </w:t>
            </w:r>
            <w:r>
              <w:rPr>
                <w:rFonts w:ascii="Arial" w:eastAsia="Times New Roman" w:hAnsi="Arial" w:cs="Arial"/>
                <w:sz w:val="20"/>
                <w:szCs w:val="20"/>
                <w:lang w:val="en-US" w:eastAsia="en-AU"/>
              </w:rPr>
              <w:t>reference table 2</w:t>
            </w:r>
            <w:r w:rsidRPr="00B649C1">
              <w:rPr>
                <w:rFonts w:ascii="Arial" w:eastAsia="Times New Roman" w:hAnsi="Arial" w:cs="Arial"/>
                <w:sz w:val="20"/>
                <w:szCs w:val="20"/>
                <w:lang w:val="en-US" w:eastAsia="en-AU"/>
              </w:rPr>
              <w:t xml:space="preserve"> (item 2.3) due to noise from the </w:t>
            </w:r>
            <w:r w:rsidRPr="00B649C1">
              <w:rPr>
                <w:rFonts w:ascii="Arial" w:eastAsia="Times New Roman" w:hAnsi="Arial" w:cs="Arial"/>
                <w:b/>
                <w:bCs/>
                <w:sz w:val="20"/>
                <w:szCs w:val="20"/>
                <w:lang w:val="en-US" w:eastAsia="en-AU"/>
              </w:rPr>
              <w:t>railway</w:t>
            </w:r>
            <w:r w:rsidRPr="00B649C1">
              <w:rPr>
                <w:rFonts w:ascii="Arial" w:eastAsia="Times New Roman" w:hAnsi="Arial" w:cs="Arial"/>
                <w:sz w:val="20"/>
                <w:szCs w:val="20"/>
                <w:lang w:val="en-US" w:eastAsia="en-AU"/>
              </w:rPr>
              <w:t> are provided with:</w:t>
            </w:r>
            <w:r w:rsidRPr="00B649C1">
              <w:rPr>
                <w:rFonts w:ascii="Arial" w:eastAsia="Times New Roman" w:hAnsi="Arial" w:cs="Arial"/>
                <w:sz w:val="20"/>
                <w:szCs w:val="20"/>
                <w:lang w:eastAsia="en-AU"/>
              </w:rPr>
              <w:t> </w:t>
            </w:r>
          </w:p>
          <w:p w14:paraId="2C450AA0" w14:textId="7433FC40" w:rsidR="00CA44CF" w:rsidRPr="00B649C1" w:rsidRDefault="00CA44CF">
            <w:pPr>
              <w:pStyle w:val="ListParagraph"/>
              <w:numPr>
                <w:ilvl w:val="0"/>
                <w:numId w:val="59"/>
              </w:numPr>
              <w:spacing w:before="0" w:after="160"/>
              <w:textAlignment w:val="baseline"/>
              <w:rPr>
                <w:rFonts w:cs="Arial"/>
                <w:color w:val="auto"/>
                <w:lang w:eastAsia="en-AU"/>
              </w:rPr>
            </w:pPr>
            <w:r w:rsidRPr="00B649C1">
              <w:rPr>
                <w:rFonts w:cs="Arial"/>
                <w:color w:val="auto"/>
                <w:lang w:val="en-US" w:eastAsia="en-AU"/>
              </w:rPr>
              <w:t xml:space="preserve">a continuous </w:t>
            </w:r>
            <w:r w:rsidRPr="00B649C1">
              <w:rPr>
                <w:rFonts w:cs="Arial"/>
                <w:b/>
                <w:bCs/>
                <w:color w:val="auto"/>
                <w:lang w:val="en-US" w:eastAsia="en-AU"/>
              </w:rPr>
              <w:t xml:space="preserve">solid gap-free </w:t>
            </w:r>
            <w:r>
              <w:rPr>
                <w:rFonts w:cs="Arial"/>
                <w:b/>
                <w:bCs/>
                <w:color w:val="auto"/>
                <w:lang w:val="en-US" w:eastAsia="en-AU"/>
              </w:rPr>
              <w:t>structure</w:t>
            </w:r>
            <w:r>
              <w:rPr>
                <w:rFonts w:cs="Arial"/>
                <w:color w:val="auto"/>
                <w:lang w:val="en-US" w:eastAsia="en-AU"/>
              </w:rPr>
              <w:t xml:space="preserve"> or </w:t>
            </w:r>
            <w:r w:rsidRPr="00B649C1">
              <w:rPr>
                <w:rFonts w:cs="Arial"/>
                <w:color w:val="auto"/>
                <w:lang w:val="en-US" w:eastAsia="en-AU"/>
              </w:rPr>
              <w:t>balustrade (excluding gaps required for drainage purposes to comply with the Building Code of Australia); and</w:t>
            </w:r>
          </w:p>
          <w:p w14:paraId="5BD3A515" w14:textId="281F4183" w:rsidR="00CA44CF" w:rsidRPr="004F4357" w:rsidRDefault="00CA44CF">
            <w:pPr>
              <w:pStyle w:val="ListParagraph"/>
              <w:numPr>
                <w:ilvl w:val="0"/>
                <w:numId w:val="59"/>
              </w:numPr>
              <w:spacing w:before="0" w:after="0"/>
              <w:textAlignment w:val="baseline"/>
              <w:rPr>
                <w:rFonts w:cs="Arial"/>
                <w:color w:val="auto"/>
                <w:lang w:eastAsia="en-AU"/>
              </w:rPr>
            </w:pPr>
            <w:r w:rsidRPr="00B649C1">
              <w:rPr>
                <w:rFonts w:cs="Arial"/>
                <w:color w:val="auto"/>
                <w:lang w:val="en-US" w:eastAsia="en-AU"/>
              </w:rPr>
              <w:t xml:space="preserve">highly acoustically absorbent material treatment for the total area of the soffit above balconies, podiums and elevated </w:t>
            </w:r>
            <w:r w:rsidRPr="008F05DE">
              <w:rPr>
                <w:rFonts w:cs="Arial"/>
                <w:b/>
                <w:bCs/>
                <w:color w:val="auto"/>
                <w:lang w:val="en-US" w:eastAsia="en-AU"/>
              </w:rPr>
              <w:t>outdoor play areas</w:t>
            </w:r>
            <w:r w:rsidRPr="00B649C1">
              <w:rPr>
                <w:rFonts w:cs="Arial"/>
                <w:color w:val="auto"/>
                <w:lang w:val="en-US" w:eastAsia="en-AU"/>
              </w:rPr>
              <w:t>.</w:t>
            </w:r>
            <w:r w:rsidRPr="00D52FEA">
              <w:rPr>
                <w:rFonts w:cs="Arial"/>
                <w:color w:val="auto"/>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710E5D" w14:textId="59BEB0A0" w:rsidR="00CA44CF" w:rsidRPr="00B649C1" w:rsidRDefault="00CA44CF">
            <w:pPr>
              <w:spacing w:after="0" w:line="240" w:lineRule="auto"/>
              <w:ind w:left="142"/>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No acceptable outcome is prescribed.</w:t>
            </w: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D9D453" w14:textId="77777777" w:rsidR="00CA44CF" w:rsidRPr="00B649C1" w:rsidRDefault="00CA44CF">
            <w:pPr>
              <w:spacing w:after="0" w:line="240" w:lineRule="auto"/>
              <w:ind w:left="142"/>
              <w:textAlignment w:val="baseline"/>
              <w:rPr>
                <w:rFonts w:ascii="Arial" w:eastAsia="Times New Roman" w:hAnsi="Arial" w:cs="Arial"/>
                <w:sz w:val="20"/>
                <w:szCs w:val="20"/>
                <w:lang w:val="en-US" w:eastAsia="en-AU"/>
              </w:rPr>
            </w:pPr>
          </w:p>
        </w:tc>
      </w:tr>
      <w:tr w:rsidR="00CA44CF" w:rsidRPr="00B649C1" w14:paraId="2C54AFE7" w14:textId="70B36C7C" w:rsidTr="00CA44CF">
        <w:tblPrEx>
          <w:tblBorders>
            <w:top w:val="outset" w:sz="6" w:space="0" w:color="auto"/>
            <w:left w:val="outset" w:sz="6" w:space="0" w:color="auto"/>
            <w:bottom w:val="outset" w:sz="6" w:space="0" w:color="auto"/>
            <w:right w:val="outset" w:sz="6" w:space="0" w:color="auto"/>
          </w:tblBorders>
        </w:tblPrEx>
        <w:trPr>
          <w:trHeight w:val="2085"/>
        </w:trPr>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50FD77" w14:textId="038AC88A" w:rsidR="00CA44CF" w:rsidRPr="00B649C1" w:rsidRDefault="00CA44CF">
            <w:pPr>
              <w:spacing w:after="0" w:line="240" w:lineRule="auto"/>
              <w:ind w:left="142" w:right="-135"/>
              <w:textAlignment w:val="baseline"/>
              <w:rPr>
                <w:rFonts w:ascii="Arial" w:eastAsia="Times New Roman" w:hAnsi="Arial" w:cs="Arial"/>
                <w:sz w:val="20"/>
                <w:szCs w:val="20"/>
                <w:lang w:eastAsia="en-AU"/>
              </w:rPr>
            </w:pPr>
            <w:r w:rsidRPr="00B649C1">
              <w:rPr>
                <w:rFonts w:ascii="Arial" w:eastAsia="Times New Roman" w:hAnsi="Arial" w:cs="Arial"/>
                <w:b/>
                <w:bCs/>
                <w:sz w:val="20"/>
                <w:szCs w:val="20"/>
                <w:lang w:val="en-US" w:eastAsia="en-AU"/>
              </w:rPr>
              <w:t>PO</w:t>
            </w:r>
            <w:r>
              <w:rPr>
                <w:rFonts w:ascii="Arial" w:eastAsia="Times New Roman" w:hAnsi="Arial" w:cs="Arial"/>
                <w:b/>
                <w:bCs/>
                <w:sz w:val="20"/>
                <w:szCs w:val="20"/>
                <w:lang w:val="en-US" w:eastAsia="en-AU"/>
              </w:rPr>
              <w:t>50</w:t>
            </w:r>
            <w:r w:rsidRPr="00B649C1">
              <w:rPr>
                <w:rFonts w:ascii="Arial" w:eastAsia="Times New Roman" w:hAnsi="Arial" w:cs="Arial"/>
                <w:b/>
                <w:bCs/>
                <w:sz w:val="20"/>
                <w:szCs w:val="20"/>
                <w:lang w:val="en-US" w:eastAsia="en-AU"/>
              </w:rPr>
              <w:t xml:space="preserve"> </w:t>
            </w:r>
            <w:r w:rsidRPr="00B649C1">
              <w:rPr>
                <w:rFonts w:ascii="Arial" w:eastAsia="Times New Roman" w:hAnsi="Arial" w:cs="Arial"/>
                <w:sz w:val="20"/>
                <w:szCs w:val="20"/>
                <w:lang w:val="en-US" w:eastAsia="en-AU"/>
              </w:rPr>
              <w:t>Development including: </w:t>
            </w:r>
            <w:r w:rsidRPr="00B649C1">
              <w:rPr>
                <w:rFonts w:ascii="Arial" w:eastAsia="Times New Roman" w:hAnsi="Arial" w:cs="Arial"/>
                <w:sz w:val="20"/>
                <w:szCs w:val="20"/>
                <w:lang w:eastAsia="en-AU"/>
              </w:rPr>
              <w:t> </w:t>
            </w:r>
          </w:p>
          <w:p w14:paraId="7018AED8" w14:textId="0D115C6F" w:rsidR="00CA44CF" w:rsidRPr="00B649C1" w:rsidRDefault="00CA44CF">
            <w:pPr>
              <w:pStyle w:val="ListParagraph"/>
              <w:numPr>
                <w:ilvl w:val="0"/>
                <w:numId w:val="58"/>
              </w:numPr>
              <w:spacing w:before="0" w:after="0"/>
              <w:textAlignment w:val="baseline"/>
              <w:rPr>
                <w:rFonts w:cs="Arial"/>
                <w:color w:val="auto"/>
                <w:lang w:eastAsia="en-AU"/>
              </w:rPr>
            </w:pPr>
            <w:r w:rsidRPr="008F05DE">
              <w:rPr>
                <w:rFonts w:cs="Arial"/>
                <w:b/>
                <w:bCs/>
                <w:color w:val="auto"/>
                <w:lang w:val="en-US" w:eastAsia="en-AU"/>
              </w:rPr>
              <w:t>indoor education areas</w:t>
            </w:r>
            <w:r w:rsidRPr="00B649C1">
              <w:rPr>
                <w:rFonts w:cs="Arial"/>
                <w:color w:val="auto"/>
                <w:lang w:val="en-US" w:eastAsia="en-AU"/>
              </w:rPr>
              <w:t xml:space="preserve"> and </w:t>
            </w:r>
            <w:r w:rsidRPr="00B649C1">
              <w:rPr>
                <w:rFonts w:cs="Arial"/>
                <w:b/>
                <w:bCs/>
                <w:color w:val="auto"/>
                <w:lang w:val="en-US" w:eastAsia="en-AU"/>
              </w:rPr>
              <w:t>indoor play areas</w:t>
            </w:r>
            <w:r w:rsidRPr="00B649C1">
              <w:rPr>
                <w:rFonts w:cs="Arial"/>
                <w:color w:val="auto"/>
                <w:lang w:val="en-US" w:eastAsia="en-AU"/>
              </w:rPr>
              <w:t xml:space="preserve"> in a </w:t>
            </w:r>
            <w:r w:rsidRPr="00B649C1">
              <w:rPr>
                <w:rFonts w:cs="Arial"/>
                <w:b/>
                <w:bCs/>
                <w:color w:val="auto"/>
                <w:lang w:val="en-US" w:eastAsia="en-AU"/>
              </w:rPr>
              <w:t>childcare centre</w:t>
            </w:r>
            <w:r w:rsidRPr="00B649C1">
              <w:rPr>
                <w:rFonts w:cs="Arial"/>
                <w:color w:val="auto"/>
                <w:lang w:val="en-US" w:eastAsia="en-AU"/>
              </w:rPr>
              <w:t xml:space="preserve"> or </w:t>
            </w:r>
            <w:r w:rsidRPr="00B649C1">
              <w:rPr>
                <w:rFonts w:cs="Arial"/>
                <w:b/>
                <w:bCs/>
                <w:color w:val="auto"/>
                <w:lang w:val="en-US" w:eastAsia="en-AU"/>
              </w:rPr>
              <w:t>educational establishment</w:t>
            </w:r>
            <w:r w:rsidRPr="00B649C1">
              <w:rPr>
                <w:rFonts w:cs="Arial"/>
                <w:color w:val="auto"/>
                <w:lang w:val="en-US" w:eastAsia="en-AU"/>
              </w:rPr>
              <w:t>; or</w:t>
            </w:r>
            <w:r w:rsidRPr="00B649C1">
              <w:rPr>
                <w:rFonts w:cs="Arial"/>
                <w:color w:val="auto"/>
                <w:lang w:eastAsia="en-AU"/>
              </w:rPr>
              <w:t> </w:t>
            </w:r>
            <w:r w:rsidRPr="00B649C1">
              <w:rPr>
                <w:rFonts w:cs="Arial"/>
                <w:color w:val="auto"/>
                <w:lang w:val="en-US" w:eastAsia="en-AU"/>
              </w:rPr>
              <w:t xml:space="preserve"> </w:t>
            </w:r>
          </w:p>
          <w:p w14:paraId="7DF894E4" w14:textId="77777777" w:rsidR="00CA44CF" w:rsidRPr="00B649C1" w:rsidRDefault="00CA44CF">
            <w:pPr>
              <w:pStyle w:val="ListParagraph"/>
              <w:numPr>
                <w:ilvl w:val="0"/>
                <w:numId w:val="58"/>
              </w:numPr>
              <w:spacing w:before="0" w:after="0"/>
              <w:textAlignment w:val="baseline"/>
              <w:rPr>
                <w:rFonts w:cs="Arial"/>
                <w:color w:val="auto"/>
                <w:lang w:eastAsia="en-AU"/>
              </w:rPr>
            </w:pPr>
            <w:r w:rsidRPr="00B649C1">
              <w:rPr>
                <w:rFonts w:cs="Arial"/>
                <w:color w:val="auto"/>
                <w:lang w:val="en-US" w:eastAsia="en-AU"/>
              </w:rPr>
              <w:t>sleeping rooms in a </w:t>
            </w:r>
            <w:r w:rsidRPr="00B649C1">
              <w:rPr>
                <w:rFonts w:cs="Arial"/>
                <w:b/>
                <w:bCs/>
                <w:color w:val="auto"/>
                <w:lang w:val="en-US" w:eastAsia="en-AU"/>
              </w:rPr>
              <w:t>childcare centre</w:t>
            </w:r>
            <w:r w:rsidRPr="00B649C1">
              <w:rPr>
                <w:rFonts w:cs="Arial"/>
                <w:color w:val="auto"/>
                <w:lang w:val="en-US" w:eastAsia="en-AU"/>
              </w:rPr>
              <w:t>; or</w:t>
            </w:r>
            <w:r w:rsidRPr="00B649C1">
              <w:rPr>
                <w:rFonts w:cs="Arial"/>
                <w:color w:val="auto"/>
                <w:lang w:eastAsia="en-AU"/>
              </w:rPr>
              <w:t> </w:t>
            </w:r>
          </w:p>
          <w:p w14:paraId="00672739" w14:textId="772016F3" w:rsidR="00CA44CF" w:rsidRPr="00B649C1" w:rsidRDefault="00CA44CF" w:rsidP="008F05DE">
            <w:pPr>
              <w:pStyle w:val="ListParagraph"/>
              <w:numPr>
                <w:ilvl w:val="0"/>
                <w:numId w:val="58"/>
              </w:numPr>
              <w:spacing w:before="0" w:after="0"/>
              <w:textAlignment w:val="baseline"/>
              <w:rPr>
                <w:rFonts w:cs="Arial"/>
                <w:lang w:eastAsia="en-AU"/>
              </w:rPr>
            </w:pPr>
            <w:r w:rsidRPr="00C237C8">
              <w:rPr>
                <w:rFonts w:cs="Arial"/>
                <w:b/>
                <w:bCs/>
                <w:color w:val="0D0D0D" w:themeColor="text1" w:themeTint="F2"/>
                <w:lang w:val="en-US" w:eastAsia="en-AU"/>
              </w:rPr>
              <w:t>patient care areas</w:t>
            </w:r>
            <w:r w:rsidRPr="00C237C8">
              <w:rPr>
                <w:rFonts w:cs="Arial"/>
                <w:color w:val="0D0D0D" w:themeColor="text1" w:themeTint="F2"/>
                <w:lang w:val="en-US" w:eastAsia="en-AU"/>
              </w:rPr>
              <w:t xml:space="preserve"> </w:t>
            </w:r>
            <w:r w:rsidRPr="00B649C1">
              <w:rPr>
                <w:rFonts w:cs="Arial"/>
                <w:color w:val="auto"/>
                <w:lang w:val="en-US" w:eastAsia="en-AU"/>
              </w:rPr>
              <w:t>in a </w:t>
            </w:r>
            <w:r w:rsidRPr="00B649C1">
              <w:rPr>
                <w:rFonts w:cs="Arial"/>
                <w:b/>
                <w:bCs/>
                <w:color w:val="auto"/>
                <w:lang w:val="en-US" w:eastAsia="en-AU"/>
              </w:rPr>
              <w:t>hospital</w:t>
            </w:r>
            <w:r w:rsidRPr="00B649C1">
              <w:rPr>
                <w:rFonts w:cs="Arial"/>
                <w:color w:val="auto"/>
                <w:lang w:eastAsia="en-AU"/>
              </w:rPr>
              <w:t> </w:t>
            </w:r>
            <w:r>
              <w:rPr>
                <w:rFonts w:cs="Arial"/>
                <w:color w:val="auto"/>
                <w:lang w:eastAsia="en-AU"/>
              </w:rPr>
              <w:t xml:space="preserve">located above </w:t>
            </w:r>
            <w:r w:rsidRPr="008F05DE">
              <w:rPr>
                <w:rFonts w:cs="Arial"/>
                <w:color w:val="auto"/>
                <w:lang w:eastAsia="en-AU"/>
              </w:rPr>
              <w:t xml:space="preserve">ground level, is designed and constructed to achieve the maximum internal acoustic level in </w:t>
            </w:r>
            <w:r>
              <w:rPr>
                <w:rFonts w:cs="Arial"/>
                <w:color w:val="auto"/>
                <w:lang w:eastAsia="en-AU"/>
              </w:rPr>
              <w:t>reference table 3</w:t>
            </w:r>
            <w:r w:rsidRPr="008F05DE">
              <w:rPr>
                <w:rFonts w:cs="Arial"/>
                <w:color w:val="auto"/>
                <w:lang w:eastAsia="en-AU"/>
              </w:rPr>
              <w:t xml:space="preserve"> (items 3.2-3.4).</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87387" w14:textId="32C023F2" w:rsidR="00CA44CF" w:rsidRPr="00B649C1" w:rsidRDefault="00CA44CF">
            <w:pPr>
              <w:spacing w:after="0" w:line="240" w:lineRule="auto"/>
              <w:ind w:left="142" w:right="-135"/>
              <w:textAlignment w:val="baseline"/>
              <w:rPr>
                <w:rFonts w:ascii="Arial" w:eastAsia="Times New Roman" w:hAnsi="Arial" w:cs="Arial"/>
                <w:sz w:val="20"/>
                <w:szCs w:val="20"/>
                <w:lang w:eastAsia="en-AU"/>
              </w:rPr>
            </w:pPr>
            <w:r w:rsidRPr="00B649C1">
              <w:rPr>
                <w:rFonts w:ascii="Arial" w:eastAsia="Times New Roman" w:hAnsi="Arial" w:cs="Arial"/>
                <w:sz w:val="20"/>
                <w:szCs w:val="20"/>
                <w:lang w:val="en-US" w:eastAsia="en-AU"/>
              </w:rPr>
              <w:t>No acceptable outcome is prescribed.</w:t>
            </w:r>
            <w:r w:rsidRPr="00B649C1">
              <w:rPr>
                <w:rFonts w:ascii="Arial" w:eastAsia="Times New Roman" w:hAnsi="Arial" w:cs="Arial"/>
                <w:sz w:val="20"/>
                <w:szCs w:val="20"/>
                <w:lang w:eastAsia="en-AU"/>
              </w:rPr>
              <w:t>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5C650" w14:textId="77777777" w:rsidR="00CA44CF" w:rsidRPr="00B649C1" w:rsidRDefault="00CA44CF">
            <w:pPr>
              <w:spacing w:after="0" w:line="240" w:lineRule="auto"/>
              <w:ind w:left="142" w:right="-135"/>
              <w:textAlignment w:val="baseline"/>
              <w:rPr>
                <w:rFonts w:ascii="Arial" w:eastAsia="Times New Roman" w:hAnsi="Arial" w:cs="Arial"/>
                <w:sz w:val="20"/>
                <w:szCs w:val="20"/>
                <w:lang w:val="en-US" w:eastAsia="en-AU"/>
              </w:rPr>
            </w:pPr>
          </w:p>
        </w:tc>
      </w:tr>
      <w:tr w:rsidR="00CA44CF" w:rsidRPr="00B649C1" w14:paraId="691B6CB8" w14:textId="2BA5A8E1" w:rsidTr="008805A1">
        <w:tblPrEx>
          <w:tblBorders>
            <w:top w:val="outset" w:sz="6" w:space="0" w:color="auto"/>
            <w:left w:val="outset" w:sz="6" w:space="0" w:color="auto"/>
            <w:bottom w:val="outset" w:sz="6" w:space="0" w:color="auto"/>
            <w:right w:val="outset" w:sz="6" w:space="0" w:color="auto"/>
          </w:tblBorders>
        </w:tblPrEx>
        <w:trPr>
          <w:trHeight w:val="256"/>
        </w:trPr>
        <w:tc>
          <w:tcPr>
            <w:tcW w:w="1467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0D4C93F6" w14:textId="25F07BBA" w:rsidR="00CA44CF" w:rsidRPr="00B649C1" w:rsidRDefault="00CA44CF">
            <w:pPr>
              <w:spacing w:after="0" w:line="240" w:lineRule="auto"/>
              <w:ind w:left="142"/>
              <w:textAlignment w:val="baseline"/>
              <w:rPr>
                <w:rFonts w:ascii="Arial" w:eastAsia="Times New Roman" w:hAnsi="Arial" w:cs="Arial"/>
                <w:b/>
                <w:bCs/>
                <w:sz w:val="20"/>
                <w:szCs w:val="20"/>
                <w:lang w:eastAsia="en-AU"/>
              </w:rPr>
            </w:pPr>
            <w:r w:rsidRPr="00B649C1">
              <w:rPr>
                <w:rFonts w:ascii="Arial" w:eastAsia="Times New Roman" w:hAnsi="Arial" w:cs="Arial"/>
                <w:b/>
                <w:bCs/>
                <w:sz w:val="20"/>
                <w:szCs w:val="20"/>
                <w:lang w:eastAsia="en-AU"/>
              </w:rPr>
              <w:t>Air, light and vibration</w:t>
            </w:r>
          </w:p>
        </w:tc>
      </w:tr>
      <w:tr w:rsidR="00CA44CF" w:rsidRPr="00B649C1" w14:paraId="35B3F16E" w14:textId="4DD4FE23" w:rsidTr="00CA44CF">
        <w:tblPrEx>
          <w:tblBorders>
            <w:top w:val="outset" w:sz="6" w:space="0" w:color="auto"/>
            <w:left w:val="outset" w:sz="6" w:space="0" w:color="auto"/>
            <w:bottom w:val="outset" w:sz="6" w:space="0" w:color="auto"/>
            <w:right w:val="outset" w:sz="6" w:space="0" w:color="auto"/>
          </w:tblBorders>
        </w:tblPrEx>
        <w:trPr>
          <w:trHeight w:val="2234"/>
        </w:trPr>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26B87E" w14:textId="102FBD9A" w:rsidR="00CA44CF" w:rsidRPr="00B649C1" w:rsidRDefault="00CA44CF" w:rsidP="008F05DE">
            <w:pPr>
              <w:spacing w:afterLines="160" w:after="384" w:line="240" w:lineRule="auto"/>
              <w:ind w:left="142" w:right="59"/>
              <w:contextualSpacing/>
              <w:textAlignment w:val="baseline"/>
              <w:rPr>
                <w:rFonts w:ascii="Arial" w:eastAsia="Times New Roman" w:hAnsi="Arial" w:cs="Arial"/>
                <w:b/>
                <w:bCs/>
                <w:sz w:val="20"/>
                <w:szCs w:val="20"/>
                <w:lang w:val="en-US" w:eastAsia="en-AU"/>
              </w:rPr>
            </w:pPr>
            <w:r w:rsidRPr="00B649C1">
              <w:rPr>
                <w:rFonts w:ascii="Arial" w:hAnsi="Arial" w:cs="Arial"/>
                <w:b/>
                <w:bCs/>
                <w:sz w:val="20"/>
                <w:szCs w:val="20"/>
              </w:rPr>
              <w:lastRenderedPageBreak/>
              <w:t>PO5</w:t>
            </w:r>
            <w:r>
              <w:rPr>
                <w:rFonts w:ascii="Arial" w:hAnsi="Arial" w:cs="Arial"/>
                <w:b/>
                <w:bCs/>
                <w:sz w:val="20"/>
                <w:szCs w:val="20"/>
              </w:rPr>
              <w:t>1</w:t>
            </w:r>
            <w:r w:rsidRPr="00B649C1">
              <w:rPr>
                <w:rFonts w:ascii="Arial" w:hAnsi="Arial" w:cs="Arial"/>
                <w:b/>
                <w:bCs/>
                <w:sz w:val="20"/>
                <w:szCs w:val="20"/>
              </w:rPr>
              <w:t xml:space="preserve"> Private open space</w:t>
            </w:r>
            <w:r w:rsidRPr="00B649C1">
              <w:rPr>
                <w:rFonts w:ascii="Arial" w:hAnsi="Arial" w:cs="Arial"/>
                <w:sz w:val="20"/>
                <w:szCs w:val="20"/>
              </w:rPr>
              <w:t xml:space="preserve">, </w:t>
            </w:r>
            <w:r w:rsidRPr="00B649C1">
              <w:rPr>
                <w:rFonts w:ascii="Arial" w:hAnsi="Arial" w:cs="Arial"/>
                <w:b/>
                <w:bCs/>
                <w:sz w:val="20"/>
                <w:szCs w:val="20"/>
              </w:rPr>
              <w:t>outdoor education areas</w:t>
            </w:r>
            <w:r w:rsidRPr="00B649C1">
              <w:rPr>
                <w:rFonts w:ascii="Arial" w:hAnsi="Arial" w:cs="Arial"/>
                <w:sz w:val="20"/>
                <w:szCs w:val="20"/>
              </w:rPr>
              <w:t xml:space="preserve"> and </w:t>
            </w:r>
            <w:r w:rsidRPr="00B649C1">
              <w:rPr>
                <w:rFonts w:ascii="Arial" w:hAnsi="Arial" w:cs="Arial"/>
                <w:b/>
                <w:bCs/>
                <w:sz w:val="20"/>
                <w:szCs w:val="20"/>
              </w:rPr>
              <w:t>outdoor play areas</w:t>
            </w:r>
            <w:r w:rsidRPr="00B649C1">
              <w:rPr>
                <w:rFonts w:ascii="Arial" w:hAnsi="Arial" w:cs="Arial"/>
                <w:sz w:val="20"/>
                <w:szCs w:val="20"/>
              </w:rPr>
              <w:t xml:space="preserve"> are protected from</w:t>
            </w:r>
            <w:r w:rsidRPr="00B649C1">
              <w:rPr>
                <w:rFonts w:ascii="Arial" w:hAnsi="Arial" w:cs="Arial"/>
                <w:b/>
                <w:bCs/>
                <w:sz w:val="20"/>
                <w:szCs w:val="20"/>
              </w:rPr>
              <w:t xml:space="preserve"> </w:t>
            </w:r>
            <w:r w:rsidRPr="00B649C1">
              <w:rPr>
                <w:rFonts w:ascii="Arial" w:hAnsi="Arial" w:cs="Arial"/>
                <w:sz w:val="20"/>
                <w:szCs w:val="20"/>
              </w:rPr>
              <w:t xml:space="preserve">air quality impacts from a </w:t>
            </w:r>
            <w:r w:rsidRPr="00B649C1">
              <w:rPr>
                <w:rFonts w:ascii="Arial" w:hAnsi="Arial" w:cs="Arial"/>
                <w:b/>
                <w:bCs/>
                <w:sz w:val="20"/>
                <w:szCs w:val="20"/>
              </w:rPr>
              <w:t>railway</w:t>
            </w:r>
            <w:r w:rsidRPr="00B649C1">
              <w:rPr>
                <w:rFonts w:ascii="Arial" w:hAnsi="Arial" w:cs="Arial"/>
                <w:sz w:val="20"/>
                <w:szCs w:val="20"/>
              </w:rPr>
              <w:t>.</w:t>
            </w:r>
            <w:r w:rsidRPr="00B649C1">
              <w:rPr>
                <w:rFonts w:ascii="Arial" w:hAnsi="Arial" w:cs="Arial"/>
                <w:b/>
                <w:bCs/>
                <w:sz w:val="20"/>
                <w:szCs w:val="20"/>
              </w:rPr>
              <w:t xml:space="preserve">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8097F5" w14:textId="2676B23F" w:rsidR="00CA44CF" w:rsidRPr="00B649C1" w:rsidRDefault="00CA44CF">
            <w:pPr>
              <w:spacing w:afterLines="160" w:after="384" w:line="240" w:lineRule="auto"/>
              <w:ind w:left="142"/>
              <w:contextualSpacing/>
              <w:rPr>
                <w:rFonts w:ascii="Arial" w:hAnsi="Arial" w:cs="Arial"/>
                <w:sz w:val="20"/>
                <w:szCs w:val="20"/>
              </w:rPr>
            </w:pPr>
            <w:r w:rsidRPr="00B649C1">
              <w:rPr>
                <w:rFonts w:ascii="Arial" w:hAnsi="Arial" w:cs="Arial"/>
                <w:b/>
                <w:bCs/>
                <w:sz w:val="20"/>
                <w:szCs w:val="20"/>
              </w:rPr>
              <w:t>AO5</w:t>
            </w:r>
            <w:r>
              <w:rPr>
                <w:rFonts w:ascii="Arial" w:hAnsi="Arial" w:cs="Arial"/>
                <w:b/>
                <w:bCs/>
                <w:sz w:val="20"/>
                <w:szCs w:val="20"/>
              </w:rPr>
              <w:t>1</w:t>
            </w:r>
            <w:r w:rsidRPr="00B649C1">
              <w:rPr>
                <w:rFonts w:ascii="Arial" w:hAnsi="Arial" w:cs="Arial"/>
                <w:b/>
                <w:bCs/>
                <w:sz w:val="20"/>
                <w:szCs w:val="20"/>
              </w:rPr>
              <w:t>.1</w:t>
            </w:r>
            <w:r w:rsidRPr="00B649C1">
              <w:rPr>
                <w:rFonts w:ascii="Arial" w:hAnsi="Arial" w:cs="Arial"/>
                <w:sz w:val="20"/>
                <w:szCs w:val="20"/>
              </w:rPr>
              <w:t xml:space="preserve"> Each dwelling or unit has access to a </w:t>
            </w:r>
            <w:r w:rsidRPr="00B649C1">
              <w:rPr>
                <w:rFonts w:ascii="Arial" w:hAnsi="Arial" w:cs="Arial"/>
                <w:b/>
                <w:bCs/>
                <w:sz w:val="20"/>
                <w:szCs w:val="20"/>
              </w:rPr>
              <w:t>private open space</w:t>
            </w:r>
            <w:r w:rsidRPr="00B649C1">
              <w:rPr>
                <w:rFonts w:ascii="Arial" w:hAnsi="Arial" w:cs="Arial"/>
                <w:sz w:val="20"/>
                <w:szCs w:val="20"/>
              </w:rPr>
              <w:t xml:space="preserve"> which is shielded from a </w:t>
            </w:r>
            <w:r w:rsidRPr="00B649C1">
              <w:rPr>
                <w:rFonts w:ascii="Arial" w:hAnsi="Arial" w:cs="Arial"/>
                <w:b/>
                <w:bCs/>
                <w:sz w:val="20"/>
                <w:szCs w:val="20"/>
              </w:rPr>
              <w:t xml:space="preserve">railway </w:t>
            </w:r>
            <w:r w:rsidRPr="00B649C1">
              <w:rPr>
                <w:rFonts w:ascii="Arial" w:hAnsi="Arial" w:cs="Arial"/>
                <w:sz w:val="20"/>
                <w:szCs w:val="20"/>
              </w:rPr>
              <w:t xml:space="preserve">by a building, noise barrier, </w:t>
            </w:r>
            <w:r w:rsidRPr="00B649C1">
              <w:rPr>
                <w:rFonts w:ascii="Arial" w:hAnsi="Arial" w:cs="Arial"/>
                <w:b/>
                <w:bCs/>
                <w:sz w:val="20"/>
                <w:szCs w:val="20"/>
              </w:rPr>
              <w:t>solid gap-free fence</w:t>
            </w:r>
            <w:r w:rsidRPr="00B649C1">
              <w:rPr>
                <w:rFonts w:ascii="Arial" w:hAnsi="Arial" w:cs="Arial"/>
                <w:sz w:val="20"/>
                <w:szCs w:val="20"/>
              </w:rPr>
              <w:t xml:space="preserve">, or other </w:t>
            </w:r>
            <w:r w:rsidRPr="00B649C1">
              <w:rPr>
                <w:rFonts w:ascii="Arial" w:hAnsi="Arial" w:cs="Arial"/>
                <w:b/>
                <w:bCs/>
                <w:sz w:val="20"/>
                <w:szCs w:val="20"/>
              </w:rPr>
              <w:t>solid gap-free structure</w:t>
            </w:r>
            <w:r w:rsidRPr="00B649C1">
              <w:rPr>
                <w:rFonts w:ascii="Arial" w:hAnsi="Arial" w:cs="Arial"/>
                <w:sz w:val="20"/>
                <w:szCs w:val="20"/>
              </w:rPr>
              <w:t>.</w:t>
            </w:r>
          </w:p>
          <w:p w14:paraId="3726BFAD" w14:textId="77777777" w:rsidR="00CA44CF" w:rsidRPr="00B649C1" w:rsidRDefault="00CA44CF">
            <w:pPr>
              <w:spacing w:afterLines="160" w:after="384" w:line="240" w:lineRule="auto"/>
              <w:ind w:left="142"/>
              <w:contextualSpacing/>
              <w:rPr>
                <w:rFonts w:ascii="Arial" w:hAnsi="Arial" w:cs="Arial"/>
                <w:sz w:val="20"/>
                <w:szCs w:val="20"/>
              </w:rPr>
            </w:pPr>
          </w:p>
          <w:p w14:paraId="2A57CC4D" w14:textId="32A0E5BE" w:rsidR="00CA44CF" w:rsidRPr="00B649C1" w:rsidRDefault="00CA44CF">
            <w:pPr>
              <w:spacing w:afterLines="160" w:after="384" w:line="240" w:lineRule="auto"/>
              <w:ind w:left="142"/>
              <w:contextualSpacing/>
              <w:rPr>
                <w:rFonts w:ascii="Arial" w:hAnsi="Arial" w:cs="Arial"/>
                <w:sz w:val="20"/>
                <w:szCs w:val="20"/>
              </w:rPr>
            </w:pPr>
            <w:r w:rsidRPr="00B649C1">
              <w:rPr>
                <w:rFonts w:ascii="Arial" w:hAnsi="Arial" w:cs="Arial"/>
                <w:sz w:val="20"/>
                <w:szCs w:val="20"/>
              </w:rPr>
              <w:t>OR</w:t>
            </w:r>
          </w:p>
          <w:p w14:paraId="0FAEEFF4" w14:textId="77777777" w:rsidR="00CA44CF" w:rsidRPr="00B649C1" w:rsidRDefault="00CA44CF">
            <w:pPr>
              <w:spacing w:afterLines="160" w:after="384" w:line="240" w:lineRule="auto"/>
              <w:ind w:left="142"/>
              <w:contextualSpacing/>
              <w:rPr>
                <w:rFonts w:ascii="Arial" w:hAnsi="Arial" w:cs="Arial"/>
                <w:sz w:val="20"/>
                <w:szCs w:val="20"/>
              </w:rPr>
            </w:pPr>
          </w:p>
          <w:p w14:paraId="4ADA59CD" w14:textId="6ECAAEBF" w:rsidR="00CA44CF" w:rsidRPr="00B649C1" w:rsidRDefault="00CA44CF">
            <w:pPr>
              <w:spacing w:afterLines="160" w:after="384" w:line="240" w:lineRule="auto"/>
              <w:ind w:left="142"/>
              <w:contextualSpacing/>
              <w:rPr>
                <w:rFonts w:ascii="Arial" w:hAnsi="Arial" w:cs="Arial"/>
                <w:sz w:val="20"/>
                <w:szCs w:val="20"/>
                <w:lang w:val="en-US" w:eastAsia="en-AU"/>
              </w:rPr>
            </w:pPr>
            <w:r w:rsidRPr="00B649C1">
              <w:rPr>
                <w:rFonts w:ascii="Arial" w:hAnsi="Arial" w:cs="Arial"/>
                <w:b/>
                <w:bCs/>
                <w:sz w:val="20"/>
                <w:szCs w:val="20"/>
              </w:rPr>
              <w:t>AO5</w:t>
            </w:r>
            <w:r>
              <w:rPr>
                <w:rFonts w:ascii="Arial" w:hAnsi="Arial" w:cs="Arial"/>
                <w:b/>
                <w:bCs/>
                <w:sz w:val="20"/>
                <w:szCs w:val="20"/>
              </w:rPr>
              <w:t>1</w:t>
            </w:r>
            <w:r w:rsidRPr="00B649C1">
              <w:rPr>
                <w:rFonts w:ascii="Arial" w:hAnsi="Arial" w:cs="Arial"/>
                <w:b/>
                <w:bCs/>
                <w:sz w:val="20"/>
                <w:szCs w:val="20"/>
              </w:rPr>
              <w:t>.2</w:t>
            </w:r>
            <w:r w:rsidRPr="00B649C1">
              <w:rPr>
                <w:rFonts w:ascii="Arial" w:hAnsi="Arial" w:cs="Arial"/>
                <w:sz w:val="20"/>
                <w:szCs w:val="20"/>
              </w:rPr>
              <w:t xml:space="preserve"> Each </w:t>
            </w:r>
            <w:r w:rsidRPr="00B649C1">
              <w:rPr>
                <w:rFonts w:ascii="Arial" w:hAnsi="Arial" w:cs="Arial"/>
                <w:b/>
                <w:bCs/>
                <w:sz w:val="20"/>
                <w:szCs w:val="20"/>
              </w:rPr>
              <w:t xml:space="preserve">outdoor education area </w:t>
            </w:r>
            <w:r w:rsidRPr="00B649C1">
              <w:rPr>
                <w:rFonts w:ascii="Arial" w:hAnsi="Arial" w:cs="Arial"/>
                <w:sz w:val="20"/>
                <w:szCs w:val="20"/>
              </w:rPr>
              <w:t>and</w:t>
            </w:r>
            <w:r w:rsidRPr="00B649C1">
              <w:rPr>
                <w:rFonts w:ascii="Arial" w:hAnsi="Arial" w:cs="Arial"/>
                <w:b/>
                <w:bCs/>
                <w:sz w:val="20"/>
                <w:szCs w:val="20"/>
              </w:rPr>
              <w:t xml:space="preserve"> outdoor play area</w:t>
            </w:r>
            <w:r w:rsidRPr="00B649C1">
              <w:rPr>
                <w:rFonts w:ascii="Arial" w:hAnsi="Arial" w:cs="Arial"/>
                <w:sz w:val="20"/>
                <w:szCs w:val="20"/>
              </w:rPr>
              <w:t xml:space="preserve"> is shielded from a </w:t>
            </w:r>
            <w:r w:rsidRPr="00B649C1">
              <w:rPr>
                <w:rFonts w:ascii="Arial" w:hAnsi="Arial" w:cs="Arial"/>
                <w:b/>
                <w:bCs/>
                <w:sz w:val="20"/>
                <w:szCs w:val="20"/>
              </w:rPr>
              <w:t>railway</w:t>
            </w:r>
            <w:r w:rsidRPr="00B649C1">
              <w:rPr>
                <w:rFonts w:ascii="Arial" w:hAnsi="Arial" w:cs="Arial"/>
                <w:sz w:val="20"/>
                <w:szCs w:val="20"/>
              </w:rPr>
              <w:t xml:space="preserve"> by a building, noise barrier, </w:t>
            </w:r>
            <w:r w:rsidRPr="00B649C1">
              <w:rPr>
                <w:rFonts w:ascii="Arial" w:hAnsi="Arial" w:cs="Arial"/>
                <w:b/>
                <w:bCs/>
                <w:sz w:val="20"/>
                <w:szCs w:val="20"/>
              </w:rPr>
              <w:t>solid gap-free fence,</w:t>
            </w:r>
            <w:r w:rsidRPr="00B649C1">
              <w:rPr>
                <w:rFonts w:ascii="Arial" w:hAnsi="Arial" w:cs="Arial"/>
                <w:sz w:val="20"/>
                <w:szCs w:val="20"/>
              </w:rPr>
              <w:t xml:space="preserve"> or other </w:t>
            </w:r>
            <w:r w:rsidRPr="00B649C1">
              <w:rPr>
                <w:rFonts w:ascii="Arial" w:hAnsi="Arial" w:cs="Arial"/>
                <w:b/>
                <w:bCs/>
                <w:sz w:val="20"/>
                <w:szCs w:val="20"/>
              </w:rPr>
              <w:t>solid gap-free structure</w:t>
            </w:r>
            <w:r w:rsidRPr="00B649C1">
              <w:rPr>
                <w:rFonts w:ascii="Arial" w:hAnsi="Arial" w:cs="Arial"/>
                <w:sz w:val="20"/>
                <w:szCs w:val="20"/>
              </w:rPr>
              <w:t>.</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66046" w14:textId="77777777" w:rsidR="00CA44CF" w:rsidRPr="00B649C1" w:rsidRDefault="00CA44CF">
            <w:pPr>
              <w:spacing w:afterLines="160" w:after="384" w:line="240" w:lineRule="auto"/>
              <w:ind w:left="142"/>
              <w:contextualSpacing/>
              <w:rPr>
                <w:rFonts w:ascii="Arial" w:hAnsi="Arial" w:cs="Arial"/>
                <w:b/>
                <w:bCs/>
                <w:sz w:val="20"/>
                <w:szCs w:val="20"/>
              </w:rPr>
            </w:pPr>
          </w:p>
        </w:tc>
      </w:tr>
      <w:tr w:rsidR="00CA44CF" w:rsidRPr="00B649C1" w14:paraId="6915226F" w14:textId="7E485C48" w:rsidTr="00CA44CF">
        <w:tblPrEx>
          <w:tblBorders>
            <w:top w:val="outset" w:sz="6" w:space="0" w:color="auto"/>
            <w:left w:val="outset" w:sz="6" w:space="0" w:color="auto"/>
            <w:bottom w:val="outset" w:sz="6" w:space="0" w:color="auto"/>
            <w:right w:val="outset" w:sz="6" w:space="0" w:color="auto"/>
          </w:tblBorders>
        </w:tblPrEx>
        <w:trPr>
          <w:trHeight w:val="1898"/>
        </w:trPr>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41C846" w14:textId="709ED7FC" w:rsidR="00CA44CF" w:rsidRPr="00B649C1" w:rsidRDefault="00CA44CF">
            <w:pPr>
              <w:spacing w:after="0" w:line="240" w:lineRule="auto"/>
              <w:ind w:left="142" w:right="138"/>
              <w:textAlignment w:val="baseline"/>
              <w:rPr>
                <w:rFonts w:ascii="Arial" w:eastAsia="Times New Roman" w:hAnsi="Arial" w:cs="Arial"/>
                <w:b/>
                <w:bCs/>
                <w:sz w:val="20"/>
                <w:szCs w:val="20"/>
                <w:lang w:val="en-US" w:eastAsia="en-AU"/>
              </w:rPr>
            </w:pPr>
            <w:r w:rsidRPr="00B649C1">
              <w:rPr>
                <w:rFonts w:ascii="Arial" w:hAnsi="Arial" w:cs="Arial"/>
                <w:b/>
                <w:bCs/>
                <w:sz w:val="20"/>
                <w:szCs w:val="20"/>
              </w:rPr>
              <w:t>PO5</w:t>
            </w:r>
            <w:r>
              <w:rPr>
                <w:rFonts w:ascii="Arial" w:hAnsi="Arial" w:cs="Arial"/>
                <w:b/>
                <w:bCs/>
                <w:sz w:val="20"/>
                <w:szCs w:val="20"/>
              </w:rPr>
              <w:t>2</w:t>
            </w:r>
            <w:r w:rsidRPr="00B649C1">
              <w:rPr>
                <w:rFonts w:ascii="Arial" w:hAnsi="Arial" w:cs="Arial"/>
                <w:b/>
                <w:bCs/>
                <w:sz w:val="20"/>
                <w:szCs w:val="20"/>
              </w:rPr>
              <w:t xml:space="preserve"> </w:t>
            </w:r>
            <w:r w:rsidRPr="008F05DE">
              <w:rPr>
                <w:rFonts w:ascii="Arial" w:hAnsi="Arial" w:cs="Arial"/>
                <w:b/>
                <w:bCs/>
                <w:sz w:val="20"/>
                <w:szCs w:val="20"/>
              </w:rPr>
              <w:t>Patient care areas</w:t>
            </w:r>
            <w:r w:rsidRPr="00B649C1">
              <w:rPr>
                <w:rFonts w:ascii="Arial" w:hAnsi="Arial" w:cs="Arial"/>
                <w:sz w:val="20"/>
                <w:szCs w:val="20"/>
              </w:rPr>
              <w:t xml:space="preserve"> within </w:t>
            </w:r>
            <w:r w:rsidRPr="00B649C1">
              <w:rPr>
                <w:rFonts w:ascii="Arial" w:hAnsi="Arial" w:cs="Arial"/>
                <w:b/>
                <w:bCs/>
                <w:sz w:val="20"/>
                <w:szCs w:val="20"/>
              </w:rPr>
              <w:t>hospitals</w:t>
            </w:r>
            <w:r w:rsidRPr="00B649C1">
              <w:rPr>
                <w:rFonts w:ascii="Arial" w:hAnsi="Arial" w:cs="Arial"/>
                <w:sz w:val="20"/>
                <w:szCs w:val="20"/>
              </w:rPr>
              <w:t xml:space="preserve"> are protected from vibration impacts from a </w:t>
            </w:r>
            <w:r w:rsidRPr="00B649C1">
              <w:rPr>
                <w:rFonts w:ascii="Arial" w:hAnsi="Arial" w:cs="Arial"/>
                <w:b/>
                <w:bCs/>
                <w:sz w:val="20"/>
                <w:szCs w:val="20"/>
              </w:rPr>
              <w:t>railway</w:t>
            </w:r>
            <w:r w:rsidRPr="00B649C1">
              <w:rPr>
                <w:rFonts w:ascii="Arial" w:hAnsi="Arial" w:cs="Arial"/>
                <w:sz w:val="20"/>
                <w:szCs w:val="20"/>
              </w:rPr>
              <w:t>.</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AD11EE" w14:textId="65FE15E0" w:rsidR="00CA44CF" w:rsidRPr="00B649C1" w:rsidRDefault="00CA44CF" w:rsidP="008F05DE">
            <w:pPr>
              <w:spacing w:after="0" w:line="240" w:lineRule="auto"/>
              <w:ind w:left="142"/>
              <w:rPr>
                <w:rFonts w:ascii="Arial" w:hAnsi="Arial" w:cs="Arial"/>
                <w:sz w:val="20"/>
                <w:szCs w:val="20"/>
              </w:rPr>
            </w:pPr>
            <w:r w:rsidRPr="00B649C1">
              <w:rPr>
                <w:rFonts w:ascii="Arial" w:hAnsi="Arial" w:cs="Arial"/>
                <w:b/>
                <w:bCs/>
                <w:sz w:val="20"/>
                <w:szCs w:val="20"/>
              </w:rPr>
              <w:t>AO5</w:t>
            </w:r>
            <w:r>
              <w:rPr>
                <w:rFonts w:ascii="Arial" w:hAnsi="Arial" w:cs="Arial"/>
                <w:b/>
                <w:bCs/>
                <w:sz w:val="20"/>
                <w:szCs w:val="20"/>
              </w:rPr>
              <w:t>2</w:t>
            </w:r>
            <w:r w:rsidRPr="00B649C1">
              <w:rPr>
                <w:rFonts w:ascii="Arial" w:hAnsi="Arial" w:cs="Arial"/>
                <w:b/>
                <w:bCs/>
                <w:sz w:val="20"/>
                <w:szCs w:val="20"/>
              </w:rPr>
              <w:t>.1</w:t>
            </w:r>
            <w:r w:rsidRPr="00B649C1">
              <w:rPr>
                <w:rFonts w:ascii="Arial" w:hAnsi="Arial" w:cs="Arial"/>
                <w:sz w:val="20"/>
                <w:szCs w:val="20"/>
              </w:rPr>
              <w:t xml:space="preserve"> </w:t>
            </w:r>
            <w:r w:rsidRPr="00B649C1">
              <w:rPr>
                <w:rFonts w:ascii="Arial" w:hAnsi="Arial" w:cs="Arial"/>
                <w:b/>
                <w:bCs/>
                <w:sz w:val="20"/>
                <w:szCs w:val="20"/>
              </w:rPr>
              <w:t>Hospitals</w:t>
            </w:r>
            <w:r w:rsidRPr="00B649C1">
              <w:rPr>
                <w:rFonts w:ascii="Arial" w:hAnsi="Arial" w:cs="Arial"/>
                <w:sz w:val="20"/>
                <w:szCs w:val="20"/>
              </w:rPr>
              <w:t xml:space="preserve"> are designed and constructed to ensure vibration in the patient treatment area does not exceed a vibration dose value of 0.1m/s</w:t>
            </w:r>
            <w:r w:rsidRPr="00B649C1">
              <w:rPr>
                <w:rFonts w:ascii="Arial" w:hAnsi="Arial" w:cs="Arial"/>
                <w:sz w:val="20"/>
                <w:szCs w:val="20"/>
                <w:vertAlign w:val="superscript"/>
              </w:rPr>
              <w:t>1.75</w:t>
            </w:r>
            <w:r w:rsidRPr="00B649C1">
              <w:rPr>
                <w:rFonts w:ascii="Arial" w:hAnsi="Arial" w:cs="Arial"/>
                <w:sz w:val="20"/>
                <w:szCs w:val="20"/>
              </w:rPr>
              <w:t>.</w:t>
            </w:r>
          </w:p>
          <w:p w14:paraId="0C4E2BB7" w14:textId="77777777" w:rsidR="00CA44CF" w:rsidRDefault="00CA44CF" w:rsidP="008F05DE">
            <w:pPr>
              <w:spacing w:after="0" w:line="240" w:lineRule="auto"/>
              <w:ind w:left="142"/>
              <w:rPr>
                <w:rFonts w:ascii="Arial" w:hAnsi="Arial" w:cs="Arial"/>
                <w:sz w:val="20"/>
                <w:szCs w:val="20"/>
              </w:rPr>
            </w:pPr>
          </w:p>
          <w:p w14:paraId="13958B8A" w14:textId="2DEFBD76" w:rsidR="00CA44CF" w:rsidRDefault="00CA44CF" w:rsidP="008F05DE">
            <w:pPr>
              <w:spacing w:after="0" w:line="240" w:lineRule="auto"/>
              <w:ind w:left="142"/>
              <w:rPr>
                <w:rFonts w:ascii="Arial" w:hAnsi="Arial" w:cs="Arial"/>
                <w:sz w:val="20"/>
                <w:szCs w:val="20"/>
              </w:rPr>
            </w:pPr>
            <w:r w:rsidRPr="00B649C1">
              <w:rPr>
                <w:rFonts w:ascii="Arial" w:hAnsi="Arial" w:cs="Arial"/>
                <w:sz w:val="20"/>
                <w:szCs w:val="20"/>
              </w:rPr>
              <w:t>AND</w:t>
            </w:r>
          </w:p>
          <w:p w14:paraId="61441143" w14:textId="77777777" w:rsidR="00CA44CF" w:rsidRPr="00B649C1" w:rsidRDefault="00CA44CF" w:rsidP="008F05DE">
            <w:pPr>
              <w:spacing w:after="0" w:line="240" w:lineRule="auto"/>
              <w:ind w:left="142"/>
              <w:rPr>
                <w:rFonts w:ascii="Arial" w:hAnsi="Arial" w:cs="Arial"/>
                <w:sz w:val="20"/>
                <w:szCs w:val="20"/>
              </w:rPr>
            </w:pPr>
          </w:p>
          <w:p w14:paraId="6B16E9D3" w14:textId="2266A700" w:rsidR="00CA44CF" w:rsidRPr="00B649C1" w:rsidRDefault="00CA44CF" w:rsidP="008F05DE">
            <w:pPr>
              <w:spacing w:after="0" w:line="240" w:lineRule="auto"/>
              <w:ind w:left="142"/>
              <w:rPr>
                <w:rFonts w:ascii="Arial" w:eastAsia="Times New Roman" w:hAnsi="Arial" w:cs="Arial"/>
                <w:sz w:val="20"/>
                <w:szCs w:val="20"/>
                <w:lang w:val="en-US" w:eastAsia="en-AU"/>
              </w:rPr>
            </w:pPr>
            <w:r w:rsidRPr="00B649C1">
              <w:rPr>
                <w:rFonts w:ascii="Arial" w:hAnsi="Arial" w:cs="Arial"/>
                <w:b/>
                <w:bCs/>
                <w:sz w:val="20"/>
                <w:szCs w:val="20"/>
              </w:rPr>
              <w:t>AO5</w:t>
            </w:r>
            <w:r>
              <w:rPr>
                <w:rFonts w:ascii="Arial" w:hAnsi="Arial" w:cs="Arial"/>
                <w:b/>
                <w:bCs/>
                <w:sz w:val="20"/>
                <w:szCs w:val="20"/>
              </w:rPr>
              <w:t>2</w:t>
            </w:r>
            <w:r w:rsidRPr="00B649C1">
              <w:rPr>
                <w:rFonts w:ascii="Arial" w:hAnsi="Arial" w:cs="Arial"/>
                <w:b/>
                <w:bCs/>
                <w:sz w:val="20"/>
                <w:szCs w:val="20"/>
              </w:rPr>
              <w:t>.2 Hospitals</w:t>
            </w:r>
            <w:r w:rsidRPr="00B649C1">
              <w:rPr>
                <w:rFonts w:ascii="Arial" w:hAnsi="Arial" w:cs="Arial"/>
                <w:sz w:val="20"/>
                <w:szCs w:val="20"/>
              </w:rPr>
              <w:t xml:space="preserve"> are designed and constructed to ensure vibration in the ward of a </w:t>
            </w:r>
            <w:r w:rsidRPr="008F05DE">
              <w:rPr>
                <w:rFonts w:ascii="Arial" w:hAnsi="Arial" w:cs="Arial"/>
                <w:b/>
                <w:bCs/>
                <w:sz w:val="20"/>
                <w:szCs w:val="20"/>
              </w:rPr>
              <w:t>patient care area</w:t>
            </w:r>
            <w:r w:rsidRPr="00B649C1">
              <w:rPr>
                <w:rFonts w:ascii="Arial" w:hAnsi="Arial" w:cs="Arial"/>
                <w:sz w:val="20"/>
                <w:szCs w:val="20"/>
              </w:rPr>
              <w:t xml:space="preserve"> does not exceed a vibration dose value of 0.4m/s</w:t>
            </w:r>
            <w:r w:rsidRPr="00B649C1">
              <w:rPr>
                <w:rFonts w:ascii="Arial" w:hAnsi="Arial" w:cs="Arial"/>
                <w:sz w:val="20"/>
                <w:szCs w:val="20"/>
                <w:vertAlign w:val="superscript"/>
              </w:rPr>
              <w:t>1.75</w:t>
            </w:r>
            <w:r w:rsidRPr="00B649C1">
              <w:rPr>
                <w:rFonts w:ascii="Arial" w:hAnsi="Arial" w:cs="Arial"/>
                <w:sz w:val="20"/>
                <w:szCs w:val="20"/>
              </w:rPr>
              <w:t>.</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923ED" w14:textId="77777777" w:rsidR="00CA44CF" w:rsidRPr="00B649C1" w:rsidRDefault="00CA44CF" w:rsidP="008F05DE">
            <w:pPr>
              <w:spacing w:after="0" w:line="240" w:lineRule="auto"/>
              <w:ind w:left="142"/>
              <w:rPr>
                <w:rFonts w:ascii="Arial" w:hAnsi="Arial" w:cs="Arial"/>
                <w:b/>
                <w:bCs/>
                <w:sz w:val="20"/>
                <w:szCs w:val="20"/>
              </w:rPr>
            </w:pPr>
          </w:p>
        </w:tc>
      </w:tr>
      <w:tr w:rsidR="00CA44CF" w:rsidRPr="00B649C1" w14:paraId="550F16A6" w14:textId="2EB418FC" w:rsidTr="00CA44CF">
        <w:tblPrEx>
          <w:tblBorders>
            <w:top w:val="outset" w:sz="6" w:space="0" w:color="auto"/>
            <w:left w:val="outset" w:sz="6" w:space="0" w:color="auto"/>
            <w:bottom w:val="outset" w:sz="6" w:space="0" w:color="auto"/>
            <w:right w:val="outset" w:sz="6" w:space="0" w:color="auto"/>
          </w:tblBorders>
        </w:tblPrEx>
        <w:trPr>
          <w:trHeight w:val="548"/>
        </w:trPr>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D6F3FB" w14:textId="57216957" w:rsidR="00CA44CF" w:rsidRPr="00B649C1" w:rsidRDefault="00CA44CF" w:rsidP="008F05DE">
            <w:pPr>
              <w:spacing w:after="0" w:line="240" w:lineRule="auto"/>
              <w:ind w:left="142"/>
              <w:rPr>
                <w:rFonts w:ascii="Arial" w:hAnsi="Arial" w:cs="Arial"/>
                <w:sz w:val="20"/>
                <w:szCs w:val="20"/>
              </w:rPr>
            </w:pPr>
            <w:r w:rsidRPr="00B649C1">
              <w:rPr>
                <w:rFonts w:ascii="Arial" w:hAnsi="Arial" w:cs="Arial"/>
                <w:b/>
                <w:bCs/>
                <w:sz w:val="20"/>
                <w:szCs w:val="20"/>
              </w:rPr>
              <w:t>PO5</w:t>
            </w:r>
            <w:r>
              <w:rPr>
                <w:rFonts w:ascii="Arial" w:hAnsi="Arial" w:cs="Arial"/>
                <w:b/>
                <w:bCs/>
                <w:sz w:val="20"/>
                <w:szCs w:val="20"/>
              </w:rPr>
              <w:t>3</w:t>
            </w:r>
            <w:r w:rsidRPr="00B649C1">
              <w:rPr>
                <w:rFonts w:ascii="Arial" w:hAnsi="Arial" w:cs="Arial"/>
                <w:b/>
                <w:bCs/>
                <w:sz w:val="20"/>
                <w:szCs w:val="20"/>
              </w:rPr>
              <w:t xml:space="preserve"> </w:t>
            </w:r>
            <w:r w:rsidRPr="00B649C1">
              <w:rPr>
                <w:rFonts w:ascii="Arial" w:hAnsi="Arial" w:cs="Arial"/>
                <w:sz w:val="20"/>
                <w:szCs w:val="20"/>
              </w:rPr>
              <w:t xml:space="preserve">Development is designed and sited to ensure light from infrastructure within, and use of, a </w:t>
            </w:r>
            <w:r w:rsidRPr="00B649C1">
              <w:rPr>
                <w:rFonts w:ascii="Arial" w:hAnsi="Arial" w:cs="Arial"/>
                <w:b/>
                <w:bCs/>
                <w:sz w:val="20"/>
                <w:szCs w:val="20"/>
              </w:rPr>
              <w:t>railway</w:t>
            </w:r>
            <w:r w:rsidRPr="00B649C1">
              <w:rPr>
                <w:rFonts w:ascii="Arial" w:hAnsi="Arial" w:cs="Arial"/>
                <w:sz w:val="20"/>
                <w:szCs w:val="20"/>
              </w:rPr>
              <w:t xml:space="preserve"> does not:</w:t>
            </w:r>
          </w:p>
          <w:p w14:paraId="535AE775" w14:textId="5E1B5AF5" w:rsidR="00CA44CF" w:rsidRPr="00B649C1" w:rsidRDefault="00CA44CF" w:rsidP="008F05DE">
            <w:pPr>
              <w:pStyle w:val="ListParagraph"/>
              <w:numPr>
                <w:ilvl w:val="0"/>
                <w:numId w:val="60"/>
              </w:numPr>
              <w:spacing w:before="0" w:after="0"/>
              <w:rPr>
                <w:rFonts w:cs="Arial"/>
                <w:color w:val="auto"/>
              </w:rPr>
            </w:pPr>
            <w:r w:rsidRPr="00B649C1">
              <w:rPr>
                <w:rFonts w:cs="Arial"/>
                <w:color w:val="auto"/>
              </w:rPr>
              <w:t>intrude into buildings during night hours (10pm to 6am); and</w:t>
            </w:r>
          </w:p>
          <w:p w14:paraId="60F2EB1F" w14:textId="12F2E4B6" w:rsidR="00CA44CF" w:rsidRPr="004F4357" w:rsidRDefault="00CA44CF" w:rsidP="008F05DE">
            <w:pPr>
              <w:pStyle w:val="ListParagraph"/>
              <w:numPr>
                <w:ilvl w:val="0"/>
                <w:numId w:val="60"/>
              </w:numPr>
              <w:spacing w:before="0" w:after="0"/>
              <w:rPr>
                <w:rFonts w:cs="Arial"/>
                <w:b/>
                <w:bCs/>
                <w:color w:val="auto"/>
                <w:lang w:val="en-US" w:eastAsia="en-AU"/>
              </w:rPr>
            </w:pPr>
            <w:r w:rsidRPr="00B649C1">
              <w:rPr>
                <w:rFonts w:cs="Arial"/>
                <w:color w:val="auto"/>
              </w:rPr>
              <w:t>create unreasonable disturbance during evening hours (6pm to 10pm).</w:t>
            </w:r>
            <w:r w:rsidRPr="00D52FEA">
              <w:rPr>
                <w:rFonts w:cs="Arial"/>
                <w:color w:val="auto"/>
              </w:rPr>
              <w:t xml:space="preserve"> </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32E1D8" w14:textId="77777777" w:rsidR="00CA44CF" w:rsidRPr="00B649C1" w:rsidRDefault="00CA44CF">
            <w:pPr>
              <w:spacing w:after="0" w:line="240" w:lineRule="auto"/>
              <w:ind w:left="142" w:right="-135"/>
              <w:textAlignment w:val="baseline"/>
              <w:rPr>
                <w:rFonts w:ascii="Arial" w:eastAsia="Times New Roman" w:hAnsi="Arial" w:cs="Arial"/>
                <w:sz w:val="20"/>
                <w:szCs w:val="20"/>
                <w:lang w:val="en-US" w:eastAsia="en-AU"/>
              </w:rPr>
            </w:pPr>
            <w:r w:rsidRPr="00B649C1">
              <w:rPr>
                <w:rFonts w:ascii="Arial" w:hAnsi="Arial" w:cs="Arial"/>
                <w:sz w:val="20"/>
                <w:szCs w:val="20"/>
                <w:lang w:eastAsia="en-AU"/>
              </w:rPr>
              <w:t>No acceptable outcomes are prescribed.</w:t>
            </w:r>
          </w:p>
        </w:tc>
        <w:tc>
          <w:tcPr>
            <w:tcW w:w="4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2F45E0" w14:textId="77777777" w:rsidR="00CA44CF" w:rsidRPr="00B649C1" w:rsidRDefault="00CA44CF">
            <w:pPr>
              <w:spacing w:after="0" w:line="240" w:lineRule="auto"/>
              <w:ind w:left="142" w:right="-135"/>
              <w:textAlignment w:val="baseline"/>
              <w:rPr>
                <w:rFonts w:ascii="Arial" w:hAnsi="Arial" w:cs="Arial"/>
                <w:sz w:val="20"/>
                <w:szCs w:val="20"/>
                <w:lang w:eastAsia="en-AU"/>
              </w:rPr>
            </w:pPr>
          </w:p>
        </w:tc>
      </w:tr>
      <w:bookmarkEnd w:id="7"/>
    </w:tbl>
    <w:p w14:paraId="4E6A01E3" w14:textId="4AC2B294" w:rsidR="00B649C1" w:rsidRPr="00C67F45" w:rsidRDefault="00B649C1" w:rsidP="00C745CA">
      <w:pPr>
        <w:spacing w:after="0"/>
        <w:rPr>
          <w:rFonts w:ascii="Arial" w:hAnsi="Arial" w:cs="Arial"/>
          <w:sz w:val="18"/>
          <w:szCs w:val="18"/>
        </w:rPr>
      </w:pPr>
    </w:p>
    <w:p w14:paraId="53D74006" w14:textId="6E1A5DA1" w:rsidR="00A225AF" w:rsidRPr="00CA44CF" w:rsidRDefault="00CA44CF" w:rsidP="00C745CA">
      <w:pPr>
        <w:spacing w:after="0"/>
        <w:rPr>
          <w:rFonts w:ascii="Arial" w:eastAsia="Times New Roman" w:hAnsi="Arial" w:cs="Times New Roman"/>
          <w:b/>
          <w:sz w:val="32"/>
          <w:szCs w:val="32"/>
        </w:rPr>
      </w:pPr>
      <w:r>
        <w:rPr>
          <w:rFonts w:ascii="Arial" w:eastAsia="Times New Roman" w:hAnsi="Arial" w:cs="Times New Roman"/>
          <w:b/>
          <w:sz w:val="32"/>
          <w:szCs w:val="32"/>
        </w:rPr>
        <w:t xml:space="preserve">Table </w:t>
      </w:r>
      <w:r w:rsidR="008D6008" w:rsidRPr="00CA44CF">
        <w:rPr>
          <w:rFonts w:ascii="Arial" w:eastAsia="Times New Roman" w:hAnsi="Arial" w:cs="Times New Roman"/>
          <w:b/>
          <w:sz w:val="32"/>
          <w:szCs w:val="32"/>
        </w:rPr>
        <w:t xml:space="preserve">2.5 </w:t>
      </w:r>
      <w:r w:rsidR="00A225AF" w:rsidRPr="00CA44CF">
        <w:rPr>
          <w:rFonts w:ascii="Arial" w:eastAsia="Times New Roman" w:hAnsi="Arial" w:cs="Times New Roman"/>
          <w:b/>
          <w:sz w:val="32"/>
          <w:szCs w:val="32"/>
        </w:rPr>
        <w:t xml:space="preserve">Development in a future railway </w:t>
      </w:r>
      <w:r w:rsidR="00E15650" w:rsidRPr="00CA44CF">
        <w:rPr>
          <w:rFonts w:ascii="Arial" w:eastAsia="Times New Roman" w:hAnsi="Arial" w:cs="Times New Roman"/>
          <w:b/>
          <w:sz w:val="32"/>
          <w:szCs w:val="32"/>
        </w:rPr>
        <w:t>corridor</w:t>
      </w:r>
    </w:p>
    <w:tbl>
      <w:tblPr>
        <w:tblStyle w:val="TableGrid20"/>
        <w:tblW w:w="14677"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892"/>
        <w:gridCol w:w="4892"/>
        <w:gridCol w:w="4893"/>
      </w:tblGrid>
      <w:tr w:rsidR="00CA44CF" w:rsidRPr="00B649C1" w14:paraId="78C810E5" w14:textId="1EDF17C9" w:rsidTr="00CA44CF">
        <w:trPr>
          <w:tblHeader/>
        </w:trPr>
        <w:tc>
          <w:tcPr>
            <w:tcW w:w="4892" w:type="dxa"/>
            <w:tcBorders>
              <w:top w:val="single" w:sz="4" w:space="0" w:color="auto"/>
              <w:left w:val="single" w:sz="4" w:space="0" w:color="auto"/>
              <w:bottom w:val="single" w:sz="4" w:space="0" w:color="auto"/>
              <w:right w:val="single" w:sz="4" w:space="0" w:color="auto"/>
            </w:tcBorders>
            <w:shd w:val="clear" w:color="auto" w:fill="263746"/>
            <w:hideMark/>
          </w:tcPr>
          <w:p w14:paraId="03C008DD" w14:textId="77777777" w:rsidR="00CA44CF" w:rsidRPr="00CA44CF" w:rsidRDefault="00CA44CF" w:rsidP="00A130D9">
            <w:pPr>
              <w:rPr>
                <w:rFonts w:ascii="Arial" w:hAnsi="Arial" w:cs="Arial"/>
                <w:b/>
                <w:bCs/>
                <w:color w:val="FFFFFF" w:themeColor="background1"/>
                <w:sz w:val="24"/>
                <w:szCs w:val="24"/>
              </w:rPr>
            </w:pPr>
            <w:r w:rsidRPr="00CA44CF">
              <w:rPr>
                <w:rFonts w:ascii="Arial" w:hAnsi="Arial" w:cs="Arial"/>
                <w:b/>
                <w:bCs/>
                <w:color w:val="FFFFFF" w:themeColor="background1"/>
                <w:sz w:val="24"/>
                <w:szCs w:val="24"/>
              </w:rPr>
              <w:t>Performance outcomes</w:t>
            </w:r>
          </w:p>
        </w:tc>
        <w:tc>
          <w:tcPr>
            <w:tcW w:w="4892" w:type="dxa"/>
            <w:tcBorders>
              <w:top w:val="single" w:sz="4" w:space="0" w:color="auto"/>
              <w:left w:val="single" w:sz="4" w:space="0" w:color="auto"/>
              <w:bottom w:val="single" w:sz="4" w:space="0" w:color="auto"/>
              <w:right w:val="single" w:sz="4" w:space="0" w:color="auto"/>
            </w:tcBorders>
            <w:shd w:val="clear" w:color="auto" w:fill="263746"/>
            <w:hideMark/>
          </w:tcPr>
          <w:p w14:paraId="7920C23A" w14:textId="77777777" w:rsidR="00CA44CF" w:rsidRPr="00CA44CF" w:rsidRDefault="00CA44CF" w:rsidP="00A130D9">
            <w:pPr>
              <w:rPr>
                <w:rFonts w:ascii="Arial" w:hAnsi="Arial" w:cs="Arial"/>
                <w:b/>
                <w:bCs/>
                <w:color w:val="FFFFFF" w:themeColor="background1"/>
                <w:sz w:val="24"/>
                <w:szCs w:val="24"/>
              </w:rPr>
            </w:pPr>
            <w:r w:rsidRPr="00CA44CF">
              <w:rPr>
                <w:rFonts w:ascii="Arial" w:hAnsi="Arial" w:cs="Arial"/>
                <w:b/>
                <w:bCs/>
                <w:color w:val="FFFFFF" w:themeColor="background1"/>
                <w:sz w:val="24"/>
                <w:szCs w:val="24"/>
              </w:rPr>
              <w:t>Acceptable outcomes</w:t>
            </w:r>
          </w:p>
        </w:tc>
        <w:tc>
          <w:tcPr>
            <w:tcW w:w="4893" w:type="dxa"/>
            <w:tcBorders>
              <w:top w:val="single" w:sz="4" w:space="0" w:color="auto"/>
              <w:left w:val="single" w:sz="4" w:space="0" w:color="auto"/>
              <w:bottom w:val="single" w:sz="4" w:space="0" w:color="auto"/>
              <w:right w:val="single" w:sz="4" w:space="0" w:color="auto"/>
            </w:tcBorders>
            <w:shd w:val="clear" w:color="auto" w:fill="263746"/>
          </w:tcPr>
          <w:p w14:paraId="6FA03DAD" w14:textId="60A828E2" w:rsidR="00CA44CF" w:rsidRPr="00CA44CF" w:rsidRDefault="00CA44CF" w:rsidP="00A130D9">
            <w:pPr>
              <w:rPr>
                <w:rFonts w:ascii="Arial" w:hAnsi="Arial" w:cs="Arial"/>
                <w:b/>
                <w:bCs/>
                <w:color w:val="FFFFFF" w:themeColor="background1"/>
                <w:sz w:val="24"/>
                <w:szCs w:val="24"/>
              </w:rPr>
            </w:pPr>
            <w:r w:rsidRPr="00CA44CF">
              <w:rPr>
                <w:rFonts w:ascii="Arial" w:hAnsi="Arial" w:cs="Arial"/>
                <w:b/>
                <w:bCs/>
                <w:color w:val="FFFFFF" w:themeColor="background1"/>
                <w:sz w:val="24"/>
                <w:szCs w:val="24"/>
              </w:rPr>
              <w:t xml:space="preserve">Response </w:t>
            </w:r>
          </w:p>
        </w:tc>
      </w:tr>
      <w:tr w:rsidR="00CA44CF" w:rsidRPr="00B649C1" w14:paraId="7C448959" w14:textId="716B16DF" w:rsidTr="00CA44CF">
        <w:trPr>
          <w:trHeight w:val="438"/>
        </w:trPr>
        <w:tc>
          <w:tcPr>
            <w:tcW w:w="4892" w:type="dxa"/>
            <w:tcBorders>
              <w:top w:val="single" w:sz="4" w:space="0" w:color="auto"/>
            </w:tcBorders>
            <w:hideMark/>
          </w:tcPr>
          <w:p w14:paraId="2E3D1BB3" w14:textId="3B0CB1BA" w:rsidR="00CA44CF" w:rsidRPr="00B649C1" w:rsidRDefault="00CA44CF" w:rsidP="008F05DE">
            <w:pPr>
              <w:spacing w:after="160"/>
              <w:rPr>
                <w:rFonts w:ascii="Arial" w:hAnsi="Arial" w:cs="Arial"/>
                <w:sz w:val="20"/>
                <w:szCs w:val="20"/>
              </w:rPr>
            </w:pPr>
            <w:r w:rsidRPr="00B649C1">
              <w:rPr>
                <w:rFonts w:ascii="Arial" w:hAnsi="Arial" w:cs="Arial"/>
                <w:b/>
                <w:sz w:val="20"/>
                <w:szCs w:val="20"/>
              </w:rPr>
              <w:t>PO5</w:t>
            </w:r>
            <w:r>
              <w:rPr>
                <w:rFonts w:ascii="Arial" w:hAnsi="Arial" w:cs="Arial"/>
                <w:b/>
                <w:sz w:val="20"/>
                <w:szCs w:val="20"/>
              </w:rPr>
              <w:t>4</w:t>
            </w:r>
            <w:r w:rsidRPr="00B649C1">
              <w:rPr>
                <w:rFonts w:ascii="Arial" w:hAnsi="Arial" w:cs="Arial"/>
                <w:sz w:val="20"/>
                <w:szCs w:val="20"/>
              </w:rPr>
              <w:t xml:space="preserve"> Development does not impede the planning, design and delivery of </w:t>
            </w:r>
            <w:r w:rsidRPr="008F05DE">
              <w:rPr>
                <w:rFonts w:ascii="Arial" w:hAnsi="Arial" w:cs="Arial"/>
                <w:b/>
                <w:sz w:val="20"/>
                <w:szCs w:val="20"/>
              </w:rPr>
              <w:t>rail transport infrastructure</w:t>
            </w:r>
            <w:r w:rsidRPr="00B649C1">
              <w:rPr>
                <w:rFonts w:ascii="Arial" w:hAnsi="Arial" w:cs="Arial"/>
                <w:sz w:val="20"/>
                <w:szCs w:val="20"/>
              </w:rPr>
              <w:t xml:space="preserve"> in a </w:t>
            </w:r>
            <w:r w:rsidRPr="00B649C1">
              <w:rPr>
                <w:rFonts w:ascii="Arial" w:hAnsi="Arial" w:cs="Arial"/>
                <w:b/>
                <w:sz w:val="20"/>
                <w:szCs w:val="20"/>
              </w:rPr>
              <w:t>future railway corridor</w:t>
            </w:r>
            <w:r w:rsidRPr="00B649C1">
              <w:rPr>
                <w:rFonts w:ascii="Arial" w:hAnsi="Arial" w:cs="Arial"/>
                <w:sz w:val="20"/>
                <w:szCs w:val="20"/>
              </w:rPr>
              <w:t>.</w:t>
            </w:r>
          </w:p>
        </w:tc>
        <w:tc>
          <w:tcPr>
            <w:tcW w:w="4892" w:type="dxa"/>
            <w:tcBorders>
              <w:top w:val="single" w:sz="4" w:space="0" w:color="auto"/>
            </w:tcBorders>
          </w:tcPr>
          <w:p w14:paraId="7E741AA4" w14:textId="07D45629" w:rsidR="00CA44CF" w:rsidRPr="00B649C1" w:rsidRDefault="00CA44CF">
            <w:pPr>
              <w:rPr>
                <w:rFonts w:ascii="Arial" w:hAnsi="Arial" w:cs="Arial"/>
                <w:sz w:val="20"/>
                <w:szCs w:val="20"/>
              </w:rPr>
            </w:pPr>
            <w:r w:rsidRPr="00B649C1">
              <w:rPr>
                <w:rFonts w:ascii="Arial" w:hAnsi="Arial" w:cs="Arial"/>
                <w:b/>
                <w:sz w:val="20"/>
                <w:szCs w:val="20"/>
              </w:rPr>
              <w:t>AO5</w:t>
            </w:r>
            <w:r>
              <w:rPr>
                <w:rFonts w:ascii="Arial" w:hAnsi="Arial" w:cs="Arial"/>
                <w:b/>
                <w:sz w:val="20"/>
                <w:szCs w:val="20"/>
              </w:rPr>
              <w:t>4</w:t>
            </w:r>
            <w:r w:rsidRPr="00B649C1">
              <w:rPr>
                <w:rFonts w:ascii="Arial" w:hAnsi="Arial" w:cs="Arial"/>
                <w:b/>
                <w:sz w:val="20"/>
                <w:szCs w:val="20"/>
              </w:rPr>
              <w:t>.1</w:t>
            </w:r>
            <w:r w:rsidRPr="00B649C1">
              <w:rPr>
                <w:rFonts w:ascii="Arial" w:hAnsi="Arial" w:cs="Arial"/>
                <w:sz w:val="20"/>
                <w:szCs w:val="20"/>
              </w:rPr>
              <w:t xml:space="preserve"> Development is not located in a </w:t>
            </w:r>
            <w:r w:rsidRPr="00B649C1">
              <w:rPr>
                <w:rFonts w:ascii="Arial" w:hAnsi="Arial" w:cs="Arial"/>
                <w:b/>
                <w:sz w:val="20"/>
                <w:szCs w:val="20"/>
              </w:rPr>
              <w:t>future railway corridor</w:t>
            </w:r>
            <w:r w:rsidRPr="00B649C1">
              <w:rPr>
                <w:rFonts w:ascii="Arial" w:hAnsi="Arial" w:cs="Arial"/>
                <w:bCs/>
                <w:sz w:val="20"/>
                <w:szCs w:val="20"/>
              </w:rPr>
              <w:t>.</w:t>
            </w:r>
          </w:p>
          <w:p w14:paraId="472F075B" w14:textId="77777777" w:rsidR="00CA44CF" w:rsidRPr="00B649C1" w:rsidRDefault="00CA44CF">
            <w:pPr>
              <w:rPr>
                <w:rFonts w:ascii="Arial" w:hAnsi="Arial" w:cs="Arial"/>
                <w:sz w:val="20"/>
                <w:szCs w:val="20"/>
              </w:rPr>
            </w:pPr>
          </w:p>
          <w:p w14:paraId="7239F89C" w14:textId="6101BC86" w:rsidR="00CA44CF" w:rsidRPr="00B649C1" w:rsidRDefault="00CA44CF">
            <w:pPr>
              <w:rPr>
                <w:rFonts w:ascii="Arial" w:hAnsi="Arial" w:cs="Arial"/>
                <w:sz w:val="20"/>
                <w:szCs w:val="20"/>
              </w:rPr>
            </w:pPr>
            <w:r w:rsidRPr="00B649C1">
              <w:rPr>
                <w:rFonts w:ascii="Arial" w:hAnsi="Arial" w:cs="Arial"/>
                <w:sz w:val="20"/>
                <w:szCs w:val="20"/>
              </w:rPr>
              <w:t>OR both of the following acceptable outcomes apply:</w:t>
            </w:r>
          </w:p>
          <w:p w14:paraId="35036E9C" w14:textId="77777777" w:rsidR="00CA44CF" w:rsidRPr="00B649C1" w:rsidRDefault="00CA44CF">
            <w:pPr>
              <w:rPr>
                <w:rFonts w:ascii="Arial" w:hAnsi="Arial" w:cs="Arial"/>
                <w:sz w:val="20"/>
                <w:szCs w:val="20"/>
              </w:rPr>
            </w:pPr>
          </w:p>
          <w:p w14:paraId="5FB72CEA" w14:textId="248425EE" w:rsidR="00CA44CF" w:rsidRPr="00B649C1" w:rsidRDefault="00CA44CF">
            <w:pPr>
              <w:rPr>
                <w:rFonts w:ascii="Arial" w:hAnsi="Arial" w:cs="Arial"/>
                <w:b/>
                <w:sz w:val="20"/>
                <w:szCs w:val="20"/>
              </w:rPr>
            </w:pPr>
            <w:r w:rsidRPr="00B649C1">
              <w:rPr>
                <w:rFonts w:ascii="Arial" w:hAnsi="Arial" w:cs="Arial"/>
                <w:b/>
                <w:sz w:val="20"/>
                <w:szCs w:val="20"/>
              </w:rPr>
              <w:t>AO5</w:t>
            </w:r>
            <w:r>
              <w:rPr>
                <w:rFonts w:ascii="Arial" w:hAnsi="Arial" w:cs="Arial"/>
                <w:b/>
                <w:sz w:val="20"/>
                <w:szCs w:val="20"/>
              </w:rPr>
              <w:t>4</w:t>
            </w:r>
            <w:r w:rsidRPr="00B649C1">
              <w:rPr>
                <w:rFonts w:ascii="Arial" w:hAnsi="Arial" w:cs="Arial"/>
                <w:b/>
                <w:sz w:val="20"/>
                <w:szCs w:val="20"/>
              </w:rPr>
              <w:t>.2</w:t>
            </w:r>
            <w:r w:rsidRPr="00B649C1">
              <w:rPr>
                <w:rFonts w:ascii="Arial" w:hAnsi="Arial" w:cs="Arial"/>
                <w:sz w:val="20"/>
                <w:szCs w:val="20"/>
              </w:rPr>
              <w:t xml:space="preserve"> The intensification of lots does not occur within a </w:t>
            </w:r>
            <w:r w:rsidRPr="00B649C1">
              <w:rPr>
                <w:rFonts w:ascii="Arial" w:hAnsi="Arial" w:cs="Arial"/>
                <w:b/>
                <w:sz w:val="20"/>
                <w:szCs w:val="20"/>
              </w:rPr>
              <w:t>future railway corridor</w:t>
            </w:r>
            <w:r w:rsidRPr="00B649C1">
              <w:rPr>
                <w:rFonts w:ascii="Arial" w:hAnsi="Arial" w:cs="Arial"/>
                <w:bCs/>
                <w:sz w:val="20"/>
                <w:szCs w:val="20"/>
              </w:rPr>
              <w:t>.</w:t>
            </w:r>
          </w:p>
          <w:p w14:paraId="1142E979" w14:textId="77777777" w:rsidR="00CA44CF" w:rsidRPr="00B649C1" w:rsidRDefault="00CA44CF">
            <w:pPr>
              <w:rPr>
                <w:rFonts w:ascii="Arial" w:hAnsi="Arial" w:cs="Arial"/>
                <w:sz w:val="20"/>
                <w:szCs w:val="20"/>
              </w:rPr>
            </w:pPr>
          </w:p>
          <w:p w14:paraId="4F037FFA" w14:textId="77777777" w:rsidR="00CA44CF" w:rsidRPr="00B649C1" w:rsidRDefault="00CA44CF">
            <w:pPr>
              <w:rPr>
                <w:rFonts w:ascii="Arial" w:hAnsi="Arial" w:cs="Arial"/>
                <w:sz w:val="20"/>
                <w:szCs w:val="20"/>
              </w:rPr>
            </w:pPr>
            <w:r w:rsidRPr="00B649C1">
              <w:rPr>
                <w:rFonts w:ascii="Arial" w:hAnsi="Arial" w:cs="Arial"/>
                <w:sz w:val="20"/>
                <w:szCs w:val="20"/>
              </w:rPr>
              <w:lastRenderedPageBreak/>
              <w:t xml:space="preserve">AND </w:t>
            </w:r>
          </w:p>
          <w:p w14:paraId="54517C6D" w14:textId="77777777" w:rsidR="00CA44CF" w:rsidRPr="00B649C1" w:rsidRDefault="00CA44CF">
            <w:pPr>
              <w:rPr>
                <w:rFonts w:ascii="Arial" w:hAnsi="Arial" w:cs="Arial"/>
                <w:sz w:val="20"/>
                <w:szCs w:val="20"/>
              </w:rPr>
            </w:pPr>
          </w:p>
          <w:p w14:paraId="34C81E70" w14:textId="23E2895A" w:rsidR="00CA44CF" w:rsidRPr="00B649C1" w:rsidRDefault="00CA44CF" w:rsidP="008F05DE">
            <w:pPr>
              <w:rPr>
                <w:rFonts w:ascii="Arial" w:hAnsi="Arial" w:cs="Arial"/>
                <w:sz w:val="20"/>
                <w:szCs w:val="20"/>
              </w:rPr>
            </w:pPr>
            <w:r w:rsidRPr="00B649C1">
              <w:rPr>
                <w:rFonts w:ascii="Arial" w:hAnsi="Arial" w:cs="Arial"/>
                <w:b/>
                <w:sz w:val="20"/>
                <w:szCs w:val="20"/>
              </w:rPr>
              <w:t>AO5</w:t>
            </w:r>
            <w:r>
              <w:rPr>
                <w:rFonts w:ascii="Arial" w:hAnsi="Arial" w:cs="Arial"/>
                <w:b/>
                <w:sz w:val="20"/>
                <w:szCs w:val="20"/>
              </w:rPr>
              <w:t>4</w:t>
            </w:r>
            <w:r w:rsidRPr="00B649C1">
              <w:rPr>
                <w:rFonts w:ascii="Arial" w:hAnsi="Arial" w:cs="Arial"/>
                <w:b/>
                <w:sz w:val="20"/>
                <w:szCs w:val="20"/>
              </w:rPr>
              <w:t>.3</w:t>
            </w:r>
            <w:r w:rsidRPr="00B649C1">
              <w:rPr>
                <w:rFonts w:ascii="Arial" w:hAnsi="Arial" w:cs="Arial"/>
                <w:sz w:val="20"/>
                <w:szCs w:val="20"/>
              </w:rPr>
              <w:t xml:space="preserve"> Development does not result in the landlocking of parcels once a </w:t>
            </w:r>
            <w:r w:rsidRPr="00B649C1">
              <w:rPr>
                <w:rFonts w:ascii="Arial" w:hAnsi="Arial" w:cs="Arial"/>
                <w:b/>
                <w:bCs/>
                <w:sz w:val="20"/>
                <w:szCs w:val="20"/>
              </w:rPr>
              <w:t>future railway corridor</w:t>
            </w:r>
            <w:r w:rsidRPr="00B649C1">
              <w:rPr>
                <w:rFonts w:ascii="Arial" w:hAnsi="Arial" w:cs="Arial"/>
                <w:sz w:val="20"/>
                <w:szCs w:val="20"/>
              </w:rPr>
              <w:t xml:space="preserve"> is delivered.</w:t>
            </w:r>
          </w:p>
        </w:tc>
        <w:tc>
          <w:tcPr>
            <w:tcW w:w="4893" w:type="dxa"/>
            <w:tcBorders>
              <w:top w:val="single" w:sz="4" w:space="0" w:color="auto"/>
            </w:tcBorders>
          </w:tcPr>
          <w:p w14:paraId="4E925C78" w14:textId="77777777" w:rsidR="00CA44CF" w:rsidRPr="00CA44CF" w:rsidRDefault="00CA44CF" w:rsidP="00CA44CF">
            <w:pPr>
              <w:rPr>
                <w:rFonts w:ascii="Arial" w:hAnsi="Arial" w:cs="Arial"/>
                <w:color w:val="000000" w:themeColor="text1" w:themeShade="80"/>
                <w:sz w:val="20"/>
                <w:szCs w:val="20"/>
                <w:highlight w:val="lightGray"/>
              </w:rPr>
            </w:pPr>
            <w:r w:rsidRPr="00CA44CF">
              <w:rPr>
                <w:rFonts w:ascii="Arial" w:hAnsi="Arial" w:cs="Arial"/>
                <w:color w:val="000000" w:themeColor="text1" w:themeShade="80"/>
                <w:sz w:val="20"/>
                <w:szCs w:val="20"/>
                <w:highlight w:val="lightGray"/>
              </w:rPr>
              <w:lastRenderedPageBreak/>
              <w:t>Complies with PO# / AO#</w:t>
            </w:r>
          </w:p>
          <w:p w14:paraId="3459611F" w14:textId="5FF2469A" w:rsidR="00CA44CF" w:rsidRPr="00CA44CF" w:rsidRDefault="00CA44CF" w:rsidP="00CA44CF">
            <w:pPr>
              <w:rPr>
                <w:rFonts w:ascii="Arial" w:hAnsi="Arial" w:cs="Arial"/>
                <w:b/>
                <w:sz w:val="20"/>
                <w:szCs w:val="20"/>
              </w:rPr>
            </w:pPr>
            <w:r w:rsidRPr="00CA44CF">
              <w:rPr>
                <w:rFonts w:ascii="Arial" w:hAnsi="Arial" w:cs="Arial"/>
                <w:color w:val="000000" w:themeColor="text1" w:themeShade="80"/>
                <w:sz w:val="20"/>
                <w:szCs w:val="20"/>
                <w:highlight w:val="lightGray"/>
              </w:rPr>
              <w:t>Use this column to indicate whether compliance is achieved with the relevant PO or AO (or if they do not apply), and explain why</w:t>
            </w:r>
          </w:p>
        </w:tc>
      </w:tr>
      <w:tr w:rsidR="00CA44CF" w:rsidRPr="00B649C1" w14:paraId="536676B3" w14:textId="63EFC2B1" w:rsidTr="00CA44CF">
        <w:tc>
          <w:tcPr>
            <w:tcW w:w="4892" w:type="dxa"/>
          </w:tcPr>
          <w:p w14:paraId="4DBCB06A" w14:textId="44BBFA31" w:rsidR="00CA44CF" w:rsidRPr="00B649C1" w:rsidRDefault="00CA44CF" w:rsidP="008F05DE">
            <w:pPr>
              <w:rPr>
                <w:rFonts w:ascii="Arial" w:hAnsi="Arial" w:cs="Arial"/>
                <w:sz w:val="20"/>
                <w:szCs w:val="20"/>
              </w:rPr>
            </w:pPr>
            <w:r w:rsidRPr="00B649C1">
              <w:rPr>
                <w:rFonts w:ascii="Arial" w:hAnsi="Arial" w:cs="Arial"/>
                <w:b/>
                <w:sz w:val="20"/>
                <w:szCs w:val="20"/>
              </w:rPr>
              <w:t>PO5</w:t>
            </w:r>
            <w:r>
              <w:rPr>
                <w:rFonts w:ascii="Arial" w:hAnsi="Arial" w:cs="Arial"/>
                <w:b/>
                <w:sz w:val="20"/>
                <w:szCs w:val="20"/>
              </w:rPr>
              <w:t>5</w:t>
            </w:r>
            <w:r w:rsidRPr="00B649C1">
              <w:rPr>
                <w:rFonts w:ascii="Arial" w:hAnsi="Arial" w:cs="Arial"/>
                <w:b/>
                <w:sz w:val="20"/>
                <w:szCs w:val="20"/>
              </w:rPr>
              <w:t xml:space="preserve"> </w:t>
            </w:r>
            <w:r w:rsidRPr="00B649C1">
              <w:rPr>
                <w:rFonts w:ascii="Arial" w:hAnsi="Arial" w:cs="Arial"/>
                <w:bCs/>
                <w:sz w:val="20"/>
                <w:szCs w:val="20"/>
              </w:rPr>
              <w:t>Development, including</w:t>
            </w:r>
            <w:r w:rsidRPr="00B649C1">
              <w:rPr>
                <w:rFonts w:ascii="Arial" w:hAnsi="Arial" w:cs="Arial"/>
                <w:b/>
                <w:sz w:val="20"/>
                <w:szCs w:val="20"/>
              </w:rPr>
              <w:t xml:space="preserve"> </w:t>
            </w:r>
            <w:r w:rsidRPr="00B649C1">
              <w:rPr>
                <w:rFonts w:ascii="Arial" w:hAnsi="Arial" w:cs="Arial"/>
                <w:sz w:val="20"/>
                <w:szCs w:val="20"/>
              </w:rPr>
              <w:t xml:space="preserve">filling, excavation, building foundations and </w:t>
            </w:r>
            <w:r w:rsidRPr="00B649C1">
              <w:rPr>
                <w:rFonts w:ascii="Arial" w:hAnsi="Arial" w:cs="Arial"/>
                <w:b/>
                <w:sz w:val="20"/>
                <w:szCs w:val="20"/>
              </w:rPr>
              <w:t>retaining structures</w:t>
            </w:r>
            <w:r w:rsidRPr="00B649C1">
              <w:rPr>
                <w:rFonts w:ascii="Arial" w:hAnsi="Arial" w:cs="Arial"/>
                <w:sz w:val="20"/>
                <w:szCs w:val="20"/>
              </w:rPr>
              <w:t xml:space="preserve"> do not undermine or cause subsidence of a </w:t>
            </w:r>
            <w:r w:rsidRPr="00B649C1">
              <w:rPr>
                <w:rFonts w:ascii="Arial" w:hAnsi="Arial" w:cs="Arial"/>
                <w:b/>
                <w:sz w:val="20"/>
                <w:szCs w:val="20"/>
              </w:rPr>
              <w:t>future railway corridor</w:t>
            </w:r>
            <w:r w:rsidRPr="00B649C1">
              <w:rPr>
                <w:rFonts w:ascii="Arial" w:hAnsi="Arial" w:cs="Arial"/>
                <w:sz w:val="20"/>
                <w:szCs w:val="20"/>
              </w:rPr>
              <w:t xml:space="preserve">. </w:t>
            </w:r>
          </w:p>
        </w:tc>
        <w:tc>
          <w:tcPr>
            <w:tcW w:w="4892" w:type="dxa"/>
          </w:tcPr>
          <w:p w14:paraId="5AC8A0BB" w14:textId="77777777" w:rsidR="00CA44CF" w:rsidRPr="00B649C1" w:rsidRDefault="00CA44CF" w:rsidP="008F05DE">
            <w:pPr>
              <w:spacing w:after="160"/>
              <w:rPr>
                <w:rFonts w:ascii="Arial" w:hAnsi="Arial" w:cs="Arial"/>
                <w:sz w:val="20"/>
                <w:szCs w:val="20"/>
              </w:rPr>
            </w:pPr>
            <w:r w:rsidRPr="00B649C1">
              <w:rPr>
                <w:rFonts w:ascii="Arial" w:hAnsi="Arial" w:cs="Arial"/>
                <w:sz w:val="20"/>
                <w:szCs w:val="20"/>
              </w:rPr>
              <w:t>No acceptable outcome is prescribed.</w:t>
            </w:r>
          </w:p>
          <w:p w14:paraId="5DCB180C" w14:textId="77777777" w:rsidR="00CA44CF" w:rsidRPr="00B649C1" w:rsidRDefault="00CA44CF" w:rsidP="008F05DE">
            <w:pPr>
              <w:spacing w:after="160"/>
              <w:rPr>
                <w:rFonts w:ascii="Arial" w:hAnsi="Arial" w:cs="Arial"/>
                <w:sz w:val="20"/>
                <w:szCs w:val="20"/>
              </w:rPr>
            </w:pPr>
          </w:p>
        </w:tc>
        <w:tc>
          <w:tcPr>
            <w:tcW w:w="4893" w:type="dxa"/>
          </w:tcPr>
          <w:p w14:paraId="000CF7BE" w14:textId="77777777" w:rsidR="00CA44CF" w:rsidRPr="00B649C1" w:rsidRDefault="00CA44CF" w:rsidP="008F05DE">
            <w:pPr>
              <w:rPr>
                <w:rFonts w:ascii="Arial" w:hAnsi="Arial" w:cs="Arial"/>
                <w:sz w:val="20"/>
                <w:szCs w:val="20"/>
              </w:rPr>
            </w:pPr>
          </w:p>
        </w:tc>
      </w:tr>
      <w:tr w:rsidR="00CA44CF" w:rsidRPr="00B649C1" w14:paraId="615EC221" w14:textId="0C88D5AB" w:rsidTr="00CA44CF">
        <w:tc>
          <w:tcPr>
            <w:tcW w:w="4892" w:type="dxa"/>
          </w:tcPr>
          <w:p w14:paraId="3E591255" w14:textId="7A7A0D7D" w:rsidR="00CA44CF" w:rsidRPr="00B649C1" w:rsidRDefault="00CA44CF">
            <w:pPr>
              <w:rPr>
                <w:rFonts w:ascii="Arial" w:hAnsi="Arial" w:cs="Arial"/>
                <w:b/>
                <w:sz w:val="20"/>
                <w:szCs w:val="20"/>
              </w:rPr>
            </w:pPr>
            <w:r w:rsidRPr="00B649C1">
              <w:rPr>
                <w:rFonts w:ascii="Arial" w:hAnsi="Arial" w:cs="Arial"/>
                <w:b/>
                <w:sz w:val="20"/>
                <w:szCs w:val="20"/>
              </w:rPr>
              <w:t>PO5</w:t>
            </w:r>
            <w:r>
              <w:rPr>
                <w:rFonts w:ascii="Arial" w:hAnsi="Arial" w:cs="Arial"/>
                <w:b/>
                <w:sz w:val="20"/>
                <w:szCs w:val="20"/>
              </w:rPr>
              <w:t>6</w:t>
            </w:r>
            <w:r w:rsidRPr="00B649C1">
              <w:rPr>
                <w:rFonts w:ascii="Arial" w:hAnsi="Arial" w:cs="Arial"/>
                <w:sz w:val="20"/>
                <w:szCs w:val="20"/>
              </w:rPr>
              <w:t xml:space="preserve"> Development does not result in a material worsening of stormwater, flooding, overland flow or drainage impacts in a </w:t>
            </w:r>
            <w:r w:rsidRPr="00B649C1">
              <w:rPr>
                <w:rFonts w:ascii="Arial" w:hAnsi="Arial" w:cs="Arial"/>
                <w:b/>
                <w:bCs/>
                <w:sz w:val="20"/>
                <w:szCs w:val="20"/>
              </w:rPr>
              <w:t>future railway corridor</w:t>
            </w:r>
            <w:r w:rsidRPr="00B649C1">
              <w:rPr>
                <w:rFonts w:ascii="Arial" w:hAnsi="Arial" w:cs="Arial"/>
                <w:sz w:val="20"/>
                <w:szCs w:val="20"/>
              </w:rPr>
              <w:t>.</w:t>
            </w:r>
          </w:p>
        </w:tc>
        <w:tc>
          <w:tcPr>
            <w:tcW w:w="4892" w:type="dxa"/>
          </w:tcPr>
          <w:p w14:paraId="61ED79EE" w14:textId="77777777" w:rsidR="00CA44CF" w:rsidRPr="00B649C1" w:rsidRDefault="00CA44CF">
            <w:pPr>
              <w:rPr>
                <w:rFonts w:ascii="Arial" w:hAnsi="Arial" w:cs="Arial"/>
                <w:sz w:val="20"/>
                <w:szCs w:val="20"/>
              </w:rPr>
            </w:pPr>
            <w:r w:rsidRPr="00B649C1">
              <w:rPr>
                <w:rFonts w:ascii="Arial" w:hAnsi="Arial" w:cs="Arial"/>
                <w:sz w:val="20"/>
                <w:szCs w:val="20"/>
              </w:rPr>
              <w:t xml:space="preserve">No acceptable outcome is prescribed. </w:t>
            </w:r>
          </w:p>
          <w:p w14:paraId="7A210F8E" w14:textId="77777777" w:rsidR="00CA44CF" w:rsidRPr="00B649C1" w:rsidRDefault="00CA44CF">
            <w:pPr>
              <w:rPr>
                <w:rFonts w:ascii="Arial" w:hAnsi="Arial" w:cs="Arial"/>
                <w:sz w:val="20"/>
                <w:szCs w:val="20"/>
              </w:rPr>
            </w:pPr>
          </w:p>
        </w:tc>
        <w:tc>
          <w:tcPr>
            <w:tcW w:w="4893" w:type="dxa"/>
          </w:tcPr>
          <w:p w14:paraId="7879C9F3" w14:textId="77777777" w:rsidR="00CA44CF" w:rsidRPr="00B649C1" w:rsidRDefault="00CA44CF">
            <w:pPr>
              <w:rPr>
                <w:rFonts w:ascii="Arial" w:hAnsi="Arial" w:cs="Arial"/>
                <w:sz w:val="20"/>
                <w:szCs w:val="20"/>
              </w:rPr>
            </w:pPr>
          </w:p>
        </w:tc>
      </w:tr>
      <w:bookmarkEnd w:id="1"/>
      <w:bookmarkEnd w:id="2"/>
      <w:bookmarkEnd w:id="3"/>
    </w:tbl>
    <w:p w14:paraId="51CF497D" w14:textId="6932B158" w:rsidR="004F28DE" w:rsidRPr="00454397" w:rsidRDefault="004F28DE" w:rsidP="00C67F45">
      <w:pPr>
        <w:spacing w:after="60" w:line="240" w:lineRule="auto"/>
        <w:rPr>
          <w:rFonts w:ascii="Arial" w:eastAsia="Times New Roman" w:hAnsi="Arial" w:cs="Arial"/>
          <w:sz w:val="18"/>
          <w:szCs w:val="16"/>
          <w:lang w:eastAsia="en-AU"/>
        </w:rPr>
      </w:pPr>
    </w:p>
    <w:sectPr w:rsidR="004F28DE" w:rsidRPr="00454397" w:rsidSect="0008379E">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851" w:right="964" w:bottom="964" w:left="1134"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F648" w14:textId="77777777" w:rsidR="00C237C8" w:rsidRDefault="00C237C8" w:rsidP="00E02B1F">
      <w:pPr>
        <w:spacing w:after="0" w:line="240" w:lineRule="auto"/>
      </w:pPr>
      <w:r>
        <w:separator/>
      </w:r>
    </w:p>
  </w:endnote>
  <w:endnote w:type="continuationSeparator" w:id="0">
    <w:p w14:paraId="3C5CA145" w14:textId="77777777" w:rsidR="00C237C8" w:rsidRDefault="00C237C8" w:rsidP="00E0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60F6" w14:textId="77777777" w:rsidR="00965F7A" w:rsidRDefault="00965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4485" w14:textId="616B9ACE" w:rsidR="001B3296" w:rsidRPr="00F7544B" w:rsidRDefault="001B3296" w:rsidP="001B3296">
    <w:pPr>
      <w:pStyle w:val="Footer"/>
    </w:pPr>
    <w:r w:rsidRPr="00F7544B">
      <w:t>State Development Assessment Provisions v3.</w:t>
    </w:r>
    <w:r w:rsidR="00965F7A">
      <w:t>1</w:t>
    </w:r>
  </w:p>
  <w:p w14:paraId="7AD69902" w14:textId="6A5CFE92" w:rsidR="00C237C8" w:rsidRPr="008F05DE" w:rsidRDefault="001B3296" w:rsidP="001B3296">
    <w:pPr>
      <w:pStyle w:val="Footer"/>
    </w:pPr>
    <w:r w:rsidRPr="00F7544B">
      <w:t xml:space="preserve">State code </w:t>
    </w:r>
    <w:r w:rsidR="00A74E8B">
      <w:t>2</w:t>
    </w:r>
    <w:r w:rsidRPr="00F7544B">
      <w:t>: Development in a</w:t>
    </w:r>
    <w:r>
      <w:t xml:space="preserve"> railway</w:t>
    </w:r>
    <w:r w:rsidRPr="00F7544B">
      <w:t xml:space="preserve"> environment</w:t>
    </w:r>
    <w:r w:rsidRPr="00F7544B">
      <w:tab/>
    </w:r>
    <w:r w:rsidRPr="00F7544B">
      <w:tab/>
    </w:r>
    <w:r w:rsidRPr="00F7544B">
      <w:tab/>
    </w:r>
    <w:r w:rsidRPr="00F7544B">
      <w:tab/>
    </w:r>
    <w:r w:rsidRPr="00F7544B">
      <w:tab/>
    </w:r>
    <w:r w:rsidRPr="00F7544B">
      <w:tab/>
    </w:r>
    <w:r w:rsidRPr="00F7544B">
      <w:tab/>
    </w:r>
    <w:r w:rsidRPr="00F7544B">
      <w:tab/>
      <w:t xml:space="preserve">Page </w:t>
    </w:r>
    <w:r w:rsidRPr="00F7544B">
      <w:fldChar w:fldCharType="begin"/>
    </w:r>
    <w:r w:rsidRPr="00F7544B">
      <w:instrText xml:space="preserve"> PAGE </w:instrText>
    </w:r>
    <w:r w:rsidRPr="00F7544B">
      <w:fldChar w:fldCharType="separate"/>
    </w:r>
    <w:r>
      <w:t>1</w:t>
    </w:r>
    <w:r w:rsidRPr="00F7544B">
      <w:fldChar w:fldCharType="end"/>
    </w:r>
    <w:r w:rsidRPr="00F7544B">
      <w:t xml:space="preserve"> of </w:t>
    </w:r>
    <w:r w:rsidR="00965F7A">
      <w:fldChar w:fldCharType="begin"/>
    </w:r>
    <w:r w:rsidR="00965F7A">
      <w:instrText xml:space="preserve"> NUMPAGES  </w:instrText>
    </w:r>
    <w:r w:rsidR="00965F7A">
      <w:fldChar w:fldCharType="separate"/>
    </w:r>
    <w:r>
      <w:t>11</w:t>
    </w:r>
    <w:r w:rsidR="00965F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712D" w14:textId="3103260C" w:rsidR="00C237C8" w:rsidRPr="00BE5B44" w:rsidRDefault="00C237C8" w:rsidP="00AE2CAE">
    <w:pPr>
      <w:pStyle w:val="Footer"/>
      <w:tabs>
        <w:tab w:val="clear" w:pos="4153"/>
        <w:tab w:val="clear" w:pos="8306"/>
        <w:tab w:val="right" w:pos="9781"/>
      </w:tabs>
      <w:rPr>
        <w:rFonts w:asciiTheme="minorHAnsi" w:hAnsiTheme="minorHAnsi" w:cstheme="minorHAnsi"/>
        <w:i/>
        <w:iCs/>
        <w:sz w:val="18"/>
        <w:szCs w:val="18"/>
      </w:rPr>
    </w:pPr>
    <w:r>
      <w:rPr>
        <w:rFonts w:asciiTheme="minorHAnsi" w:hAnsiTheme="minorHAnsi" w:cstheme="minorHAnsi"/>
        <w:i/>
        <w:iCs/>
        <w:sz w:val="18"/>
        <w:szCs w:val="18"/>
      </w:rPr>
      <w:t>D21/49869</w:t>
    </w:r>
    <w:r>
      <w:rPr>
        <w:rFonts w:asciiTheme="minorHAnsi" w:hAnsiTheme="minorHAnsi" w:cstheme="minorHAnsi"/>
        <w:i/>
        <w:iCs/>
        <w:sz w:val="18"/>
        <w:szCs w:val="18"/>
      </w:rPr>
      <w:tab/>
    </w:r>
    <w:r w:rsidRPr="00BE5B44">
      <w:rPr>
        <w:rFonts w:asciiTheme="minorHAnsi" w:hAnsiTheme="minorHAnsi" w:cstheme="minorHAnsi"/>
        <w:i/>
        <w:iCs/>
        <w:sz w:val="18"/>
        <w:szCs w:val="18"/>
      </w:rPr>
      <w:t xml:space="preserve">Page </w:t>
    </w:r>
    <w:r w:rsidRPr="00BE5B44">
      <w:rPr>
        <w:rFonts w:asciiTheme="minorHAnsi" w:hAnsiTheme="minorHAnsi" w:cstheme="minorHAnsi"/>
        <w:i/>
        <w:iCs/>
        <w:sz w:val="18"/>
        <w:szCs w:val="18"/>
      </w:rPr>
      <w:fldChar w:fldCharType="begin"/>
    </w:r>
    <w:r w:rsidRPr="00BE5B44">
      <w:rPr>
        <w:rFonts w:asciiTheme="minorHAnsi" w:hAnsiTheme="minorHAnsi" w:cstheme="minorHAnsi"/>
        <w:i/>
        <w:iCs/>
        <w:sz w:val="18"/>
        <w:szCs w:val="18"/>
      </w:rPr>
      <w:instrText xml:space="preserve"> PAGE  \* Arabic  \* MERGEFORMAT </w:instrText>
    </w:r>
    <w:r w:rsidRPr="00BE5B44">
      <w:rPr>
        <w:rFonts w:asciiTheme="minorHAnsi" w:hAnsiTheme="minorHAnsi" w:cstheme="minorHAnsi"/>
        <w:i/>
        <w:iCs/>
        <w:sz w:val="18"/>
        <w:szCs w:val="18"/>
      </w:rPr>
      <w:fldChar w:fldCharType="separate"/>
    </w:r>
    <w:r w:rsidRPr="00BE5B44">
      <w:rPr>
        <w:rFonts w:asciiTheme="minorHAnsi" w:hAnsiTheme="minorHAnsi" w:cstheme="minorHAnsi"/>
        <w:i/>
        <w:iCs/>
        <w:noProof/>
        <w:sz w:val="18"/>
        <w:szCs w:val="18"/>
      </w:rPr>
      <w:t>1</w:t>
    </w:r>
    <w:r w:rsidRPr="00BE5B44">
      <w:rPr>
        <w:rFonts w:asciiTheme="minorHAnsi" w:hAnsiTheme="minorHAnsi" w:cstheme="minorHAnsi"/>
        <w:i/>
        <w:iCs/>
        <w:sz w:val="18"/>
        <w:szCs w:val="18"/>
      </w:rPr>
      <w:fldChar w:fldCharType="end"/>
    </w:r>
    <w:r w:rsidRPr="00BE5B44">
      <w:rPr>
        <w:rFonts w:asciiTheme="minorHAnsi" w:hAnsiTheme="minorHAnsi" w:cstheme="minorHAnsi"/>
        <w:i/>
        <w:iCs/>
        <w:sz w:val="18"/>
        <w:szCs w:val="18"/>
      </w:rPr>
      <w:t xml:space="preserve"> of </w:t>
    </w:r>
    <w:r w:rsidRPr="00BE5B44">
      <w:rPr>
        <w:rFonts w:asciiTheme="minorHAnsi" w:hAnsiTheme="minorHAnsi" w:cstheme="minorHAnsi"/>
        <w:i/>
        <w:iCs/>
        <w:sz w:val="18"/>
        <w:szCs w:val="18"/>
      </w:rPr>
      <w:fldChar w:fldCharType="begin"/>
    </w:r>
    <w:r w:rsidRPr="00BE5B44">
      <w:rPr>
        <w:rFonts w:asciiTheme="minorHAnsi" w:hAnsiTheme="minorHAnsi" w:cstheme="minorHAnsi"/>
        <w:i/>
        <w:iCs/>
        <w:sz w:val="18"/>
        <w:szCs w:val="18"/>
      </w:rPr>
      <w:instrText xml:space="preserve"> NUMPAGES  \* Arabic  \* MERGEFORMAT </w:instrText>
    </w:r>
    <w:r w:rsidRPr="00BE5B44">
      <w:rPr>
        <w:rFonts w:asciiTheme="minorHAnsi" w:hAnsiTheme="minorHAnsi" w:cstheme="minorHAnsi"/>
        <w:i/>
        <w:iCs/>
        <w:sz w:val="18"/>
        <w:szCs w:val="18"/>
      </w:rPr>
      <w:fldChar w:fldCharType="separate"/>
    </w:r>
    <w:r w:rsidRPr="00BE5B44">
      <w:rPr>
        <w:rFonts w:asciiTheme="minorHAnsi" w:hAnsiTheme="minorHAnsi" w:cstheme="minorHAnsi"/>
        <w:i/>
        <w:iCs/>
        <w:noProof/>
        <w:sz w:val="18"/>
        <w:szCs w:val="18"/>
      </w:rPr>
      <w:t>2</w:t>
    </w:r>
    <w:r w:rsidRPr="00BE5B44">
      <w:rPr>
        <w:rFonts w:asciiTheme="minorHAnsi" w:hAnsiTheme="minorHAnsi" w:cstheme="minorHAns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E446" w14:textId="77777777" w:rsidR="00C237C8" w:rsidRDefault="00C237C8" w:rsidP="00E02B1F">
      <w:pPr>
        <w:spacing w:after="0" w:line="240" w:lineRule="auto"/>
      </w:pPr>
      <w:r>
        <w:separator/>
      </w:r>
    </w:p>
  </w:footnote>
  <w:footnote w:type="continuationSeparator" w:id="0">
    <w:p w14:paraId="415B0F44" w14:textId="77777777" w:rsidR="00C237C8" w:rsidRDefault="00C237C8" w:rsidP="00E0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F16E" w14:textId="77777777" w:rsidR="00965F7A" w:rsidRDefault="00965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D8F7" w14:textId="77777777" w:rsidR="00965F7A" w:rsidRDefault="00965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EF8C" w14:textId="6DD38359" w:rsidR="00C237C8" w:rsidRPr="00BE5B44" w:rsidRDefault="00C237C8">
    <w:pPr>
      <w:pStyle w:val="Header"/>
      <w:rPr>
        <w:rFonts w:asciiTheme="minorHAnsi" w:hAnsiTheme="minorHAnsi" w:cstheme="minorHAnsi"/>
        <w:i/>
        <w:iCs/>
        <w:sz w:val="22"/>
        <w:szCs w:val="22"/>
      </w:rPr>
    </w:pPr>
    <w:r w:rsidRPr="00BE5B44">
      <w:rPr>
        <w:rFonts w:asciiTheme="minorHAnsi" w:hAnsiTheme="minorHAnsi" w:cstheme="minorHAnsi"/>
        <w:i/>
        <w:iCs/>
        <w:sz w:val="22"/>
        <w:szCs w:val="22"/>
      </w:rPr>
      <w:t>SDAP 3.0 – drafting discussion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43590"/>
    <w:multiLevelType w:val="hybridMultilevel"/>
    <w:tmpl w:val="35E05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D252BE"/>
    <w:multiLevelType w:val="hybridMultilevel"/>
    <w:tmpl w:val="FD3A37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371364E"/>
    <w:multiLevelType w:val="hybridMultilevel"/>
    <w:tmpl w:val="F3A4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DF3165"/>
    <w:multiLevelType w:val="hybridMultilevel"/>
    <w:tmpl w:val="C42AF4C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09F662D5"/>
    <w:multiLevelType w:val="hybridMultilevel"/>
    <w:tmpl w:val="A7FC01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B922423"/>
    <w:multiLevelType w:val="hybridMultilevel"/>
    <w:tmpl w:val="322C1728"/>
    <w:lvl w:ilvl="0" w:tplc="0C090019">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6" w15:restartNumberingAfterBreak="0">
    <w:nsid w:val="0C775407"/>
    <w:multiLevelType w:val="hybridMultilevel"/>
    <w:tmpl w:val="A0263D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CDA322C"/>
    <w:multiLevelType w:val="hybridMultilevel"/>
    <w:tmpl w:val="E73EE5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0D900160"/>
    <w:multiLevelType w:val="hybridMultilevel"/>
    <w:tmpl w:val="FA82DB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E4E0B42"/>
    <w:multiLevelType w:val="hybridMultilevel"/>
    <w:tmpl w:val="D21C2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EAD483E"/>
    <w:multiLevelType w:val="hybridMultilevel"/>
    <w:tmpl w:val="31866718"/>
    <w:lvl w:ilvl="0" w:tplc="7FC4FA44">
      <w:start w:val="1"/>
      <w:numFmt w:val="decimal"/>
      <w:lvlText w:val="%1."/>
      <w:lvlJc w:val="left"/>
      <w:pPr>
        <w:ind w:left="502" w:hanging="360"/>
      </w:pPr>
      <w:rPr>
        <w:rFonts w:hint="default"/>
        <w:b w:val="0"/>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0EB13C6F"/>
    <w:multiLevelType w:val="hybridMultilevel"/>
    <w:tmpl w:val="1E445FD4"/>
    <w:lvl w:ilvl="0" w:tplc="D400A422">
      <w:start w:val="1"/>
      <w:numFmt w:val="decimal"/>
      <w:lvlText w:val="%1."/>
      <w:lvlJc w:val="left"/>
      <w:pPr>
        <w:ind w:left="436" w:hanging="360"/>
      </w:pPr>
      <w:rPr>
        <w:rFonts w:hint="default"/>
        <w:b w:val="0"/>
        <w:bCs/>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2" w15:restartNumberingAfterBreak="0">
    <w:nsid w:val="11384058"/>
    <w:multiLevelType w:val="hybridMultilevel"/>
    <w:tmpl w:val="70CCB4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5AF0ED2"/>
    <w:multiLevelType w:val="hybridMultilevel"/>
    <w:tmpl w:val="9BD847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6AC0AF2"/>
    <w:multiLevelType w:val="hybridMultilevel"/>
    <w:tmpl w:val="9F147474"/>
    <w:lvl w:ilvl="0" w:tplc="FB68911C">
      <w:start w:val="1"/>
      <w:numFmt w:val="decimal"/>
      <w:lvlText w:val="%1."/>
      <w:lvlJc w:val="left"/>
      <w:pPr>
        <w:ind w:left="502" w:hanging="360"/>
      </w:pPr>
      <w:rPr>
        <w:b w:val="0"/>
        <w:bCs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6" w15:restartNumberingAfterBreak="0">
    <w:nsid w:val="18006171"/>
    <w:multiLevelType w:val="hybridMultilevel"/>
    <w:tmpl w:val="F86A9324"/>
    <w:lvl w:ilvl="0" w:tplc="5FB05A8A">
      <w:start w:val="1"/>
      <w:numFmt w:val="decimal"/>
      <w:lvlText w:val="%1."/>
      <w:lvlJc w:val="left"/>
      <w:pPr>
        <w:ind w:left="436"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188F491C"/>
    <w:multiLevelType w:val="multilevel"/>
    <w:tmpl w:val="32AE92B6"/>
    <w:lvl w:ilvl="0">
      <w:start w:val="1"/>
      <w:numFmt w:val="decimal"/>
      <w:lvlText w:val="%1."/>
      <w:lvlJc w:val="left"/>
      <w:pPr>
        <w:tabs>
          <w:tab w:val="num" w:pos="360"/>
        </w:tabs>
        <w:ind w:left="360" w:hanging="360"/>
      </w:pPr>
      <w:rPr>
        <w:color w:val="auto"/>
        <w:sz w:val="20"/>
        <w:szCs w:val="20"/>
      </w:r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9" w15:restartNumberingAfterBreak="0">
    <w:nsid w:val="1C050FE0"/>
    <w:multiLevelType w:val="hybridMultilevel"/>
    <w:tmpl w:val="6E30B5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1377348"/>
    <w:multiLevelType w:val="hybridMultilevel"/>
    <w:tmpl w:val="D6A0473E"/>
    <w:lvl w:ilvl="0" w:tplc="8EEEAED8">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484048F"/>
    <w:multiLevelType w:val="hybridMultilevel"/>
    <w:tmpl w:val="0D8614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AA8346F"/>
    <w:multiLevelType w:val="hybridMultilevel"/>
    <w:tmpl w:val="D718749E"/>
    <w:lvl w:ilvl="0" w:tplc="3B42A8FE">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B7600C4"/>
    <w:multiLevelType w:val="hybridMultilevel"/>
    <w:tmpl w:val="3C32C7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C1B42D0"/>
    <w:multiLevelType w:val="multilevel"/>
    <w:tmpl w:val="B608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C6086D"/>
    <w:multiLevelType w:val="hybridMultilevel"/>
    <w:tmpl w:val="6E1203F0"/>
    <w:lvl w:ilvl="0" w:tplc="4CF2340C">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307F2984"/>
    <w:multiLevelType w:val="hybridMultilevel"/>
    <w:tmpl w:val="C1BE288C"/>
    <w:lvl w:ilvl="0" w:tplc="0C090019">
      <w:start w:val="1"/>
      <w:numFmt w:val="lowerLetter"/>
      <w:lvlText w:val="%1."/>
      <w:lvlJc w:val="left"/>
      <w:pPr>
        <w:ind w:left="862" w:hanging="360"/>
      </w:pPr>
      <w:rPr>
        <w:rFont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7" w15:restartNumberingAfterBreak="0">
    <w:nsid w:val="314F6B6D"/>
    <w:multiLevelType w:val="hybridMultilevel"/>
    <w:tmpl w:val="01823A10"/>
    <w:lvl w:ilvl="0" w:tplc="0C09001B">
      <w:start w:val="1"/>
      <w:numFmt w:val="lowerRoman"/>
      <w:lvlText w:val="%1."/>
      <w:lvlJc w:val="righ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8" w15:restartNumberingAfterBreak="0">
    <w:nsid w:val="33F1675D"/>
    <w:multiLevelType w:val="multilevel"/>
    <w:tmpl w:val="EAEE4536"/>
    <w:lvl w:ilvl="0">
      <w:start w:val="1"/>
      <w:numFmt w:val="lowerLetter"/>
      <w:lvlText w:val="%1."/>
      <w:lvlJc w:val="left"/>
      <w:pPr>
        <w:tabs>
          <w:tab w:val="num" w:pos="786"/>
        </w:tabs>
        <w:ind w:left="786" w:hanging="360"/>
      </w:pPr>
      <w:rPr>
        <w:color w:val="auto"/>
        <w:sz w:val="22"/>
        <w:szCs w:val="22"/>
      </w:rPr>
    </w:lvl>
    <w:lvl w:ilvl="1">
      <w:start w:val="1"/>
      <w:numFmt w:val="lowerLetter"/>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9" w15:restartNumberingAfterBreak="0">
    <w:nsid w:val="35B35C73"/>
    <w:multiLevelType w:val="multilevel"/>
    <w:tmpl w:val="199E4872"/>
    <w:lvl w:ilvl="0">
      <w:start w:val="1"/>
      <w:numFmt w:val="lowerLetter"/>
      <w:lvlText w:val="%1."/>
      <w:lvlJc w:val="left"/>
      <w:pPr>
        <w:tabs>
          <w:tab w:val="num" w:pos="927"/>
        </w:tabs>
        <w:ind w:left="927" w:hanging="360"/>
      </w:pPr>
      <w:rPr>
        <w:color w:val="auto"/>
        <w:sz w:val="22"/>
        <w:szCs w:val="22"/>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0" w15:restartNumberingAfterBreak="0">
    <w:nsid w:val="36842FED"/>
    <w:multiLevelType w:val="hybridMultilevel"/>
    <w:tmpl w:val="C62056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42" w15:restartNumberingAfterBreak="0">
    <w:nsid w:val="3DA657BF"/>
    <w:multiLevelType w:val="hybridMultilevel"/>
    <w:tmpl w:val="0ACC87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1581CD6"/>
    <w:multiLevelType w:val="hybridMultilevel"/>
    <w:tmpl w:val="37B0B6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28B07E6"/>
    <w:multiLevelType w:val="hybridMultilevel"/>
    <w:tmpl w:val="702E09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2C00787"/>
    <w:multiLevelType w:val="hybridMultilevel"/>
    <w:tmpl w:val="B6E4B9D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433643F2"/>
    <w:multiLevelType w:val="multilevel"/>
    <w:tmpl w:val="D598A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8C254F"/>
    <w:multiLevelType w:val="hybridMultilevel"/>
    <w:tmpl w:val="E05259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4187E3D"/>
    <w:multiLevelType w:val="hybridMultilevel"/>
    <w:tmpl w:val="A6AC85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5173620"/>
    <w:multiLevelType w:val="hybridMultilevel"/>
    <w:tmpl w:val="F83EEF4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1" w15:restartNumberingAfterBreak="0">
    <w:nsid w:val="46BE3A09"/>
    <w:multiLevelType w:val="hybridMultilevel"/>
    <w:tmpl w:val="5C5CA2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6C37B46"/>
    <w:multiLevelType w:val="hybridMultilevel"/>
    <w:tmpl w:val="1AE070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7861E59"/>
    <w:multiLevelType w:val="hybridMultilevel"/>
    <w:tmpl w:val="E52EDC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48C32454"/>
    <w:multiLevelType w:val="hybridMultilevel"/>
    <w:tmpl w:val="C42AF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D590B74"/>
    <w:multiLevelType w:val="hybridMultilevel"/>
    <w:tmpl w:val="12EC69BE"/>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7"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58" w15:restartNumberingAfterBreak="0">
    <w:nsid w:val="4F4A0655"/>
    <w:multiLevelType w:val="hybridMultilevel"/>
    <w:tmpl w:val="54D0FF7E"/>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9" w15:restartNumberingAfterBreak="0">
    <w:nsid w:val="508C4236"/>
    <w:multiLevelType w:val="hybridMultilevel"/>
    <w:tmpl w:val="B9662686"/>
    <w:lvl w:ilvl="0" w:tplc="0C090019">
      <w:start w:val="1"/>
      <w:numFmt w:val="lowerLetter"/>
      <w:lvlText w:val="%1."/>
      <w:lvlJc w:val="left"/>
      <w:pPr>
        <w:ind w:left="2862" w:hanging="360"/>
      </w:pPr>
    </w:lvl>
    <w:lvl w:ilvl="1" w:tplc="0C090019" w:tentative="1">
      <w:start w:val="1"/>
      <w:numFmt w:val="lowerLetter"/>
      <w:lvlText w:val="%2."/>
      <w:lvlJc w:val="left"/>
      <w:pPr>
        <w:ind w:left="3582" w:hanging="360"/>
      </w:pPr>
    </w:lvl>
    <w:lvl w:ilvl="2" w:tplc="0C09001B" w:tentative="1">
      <w:start w:val="1"/>
      <w:numFmt w:val="lowerRoman"/>
      <w:lvlText w:val="%3."/>
      <w:lvlJc w:val="right"/>
      <w:pPr>
        <w:ind w:left="4302" w:hanging="180"/>
      </w:pPr>
    </w:lvl>
    <w:lvl w:ilvl="3" w:tplc="0C09000F" w:tentative="1">
      <w:start w:val="1"/>
      <w:numFmt w:val="decimal"/>
      <w:lvlText w:val="%4."/>
      <w:lvlJc w:val="left"/>
      <w:pPr>
        <w:ind w:left="5022" w:hanging="360"/>
      </w:pPr>
    </w:lvl>
    <w:lvl w:ilvl="4" w:tplc="0C090019" w:tentative="1">
      <w:start w:val="1"/>
      <w:numFmt w:val="lowerLetter"/>
      <w:lvlText w:val="%5."/>
      <w:lvlJc w:val="left"/>
      <w:pPr>
        <w:ind w:left="5742" w:hanging="360"/>
      </w:pPr>
    </w:lvl>
    <w:lvl w:ilvl="5" w:tplc="0C09001B" w:tentative="1">
      <w:start w:val="1"/>
      <w:numFmt w:val="lowerRoman"/>
      <w:lvlText w:val="%6."/>
      <w:lvlJc w:val="right"/>
      <w:pPr>
        <w:ind w:left="6462" w:hanging="180"/>
      </w:pPr>
    </w:lvl>
    <w:lvl w:ilvl="6" w:tplc="0C09000F" w:tentative="1">
      <w:start w:val="1"/>
      <w:numFmt w:val="decimal"/>
      <w:lvlText w:val="%7."/>
      <w:lvlJc w:val="left"/>
      <w:pPr>
        <w:ind w:left="7182" w:hanging="360"/>
      </w:pPr>
    </w:lvl>
    <w:lvl w:ilvl="7" w:tplc="0C090019" w:tentative="1">
      <w:start w:val="1"/>
      <w:numFmt w:val="lowerLetter"/>
      <w:lvlText w:val="%8."/>
      <w:lvlJc w:val="left"/>
      <w:pPr>
        <w:ind w:left="7902" w:hanging="360"/>
      </w:pPr>
    </w:lvl>
    <w:lvl w:ilvl="8" w:tplc="0C09001B" w:tentative="1">
      <w:start w:val="1"/>
      <w:numFmt w:val="lowerRoman"/>
      <w:lvlText w:val="%9."/>
      <w:lvlJc w:val="right"/>
      <w:pPr>
        <w:ind w:left="8622" w:hanging="180"/>
      </w:pPr>
    </w:lvl>
  </w:abstractNum>
  <w:abstractNum w:abstractNumId="60" w15:restartNumberingAfterBreak="0">
    <w:nsid w:val="530414D4"/>
    <w:multiLevelType w:val="hybridMultilevel"/>
    <w:tmpl w:val="97844402"/>
    <w:lvl w:ilvl="0" w:tplc="717AD1D0">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2" w15:restartNumberingAfterBreak="0">
    <w:nsid w:val="56A530F3"/>
    <w:multiLevelType w:val="multilevel"/>
    <w:tmpl w:val="8C921E82"/>
    <w:lvl w:ilvl="0">
      <w:start w:val="2"/>
      <w:numFmt w:val="decimal"/>
      <w:lvlText w:val="%1."/>
      <w:lvlJc w:val="left"/>
      <w:pPr>
        <w:tabs>
          <w:tab w:val="num" w:pos="578"/>
        </w:tabs>
        <w:ind w:left="578" w:hanging="360"/>
      </w:pPr>
      <w:rPr>
        <w:b w:val="0"/>
        <w:bCs w:val="0"/>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63" w15:restartNumberingAfterBreak="0">
    <w:nsid w:val="58405819"/>
    <w:multiLevelType w:val="hybridMultilevel"/>
    <w:tmpl w:val="C62056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BB44299"/>
    <w:multiLevelType w:val="hybridMultilevel"/>
    <w:tmpl w:val="63E6ED2C"/>
    <w:lvl w:ilvl="0" w:tplc="0C09001B">
      <w:start w:val="1"/>
      <w:numFmt w:val="lowerRoman"/>
      <w:lvlText w:val="%1."/>
      <w:lvlJc w:val="righ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5BDD708E"/>
    <w:multiLevelType w:val="hybridMultilevel"/>
    <w:tmpl w:val="A0263D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FFD399F"/>
    <w:multiLevelType w:val="hybridMultilevel"/>
    <w:tmpl w:val="A0263D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68" w15:restartNumberingAfterBreak="0">
    <w:nsid w:val="617646B7"/>
    <w:multiLevelType w:val="hybridMultilevel"/>
    <w:tmpl w:val="2258DF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203546B"/>
    <w:multiLevelType w:val="hybridMultilevel"/>
    <w:tmpl w:val="C48A61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5996E7A"/>
    <w:multiLevelType w:val="hybridMultilevel"/>
    <w:tmpl w:val="37B0B6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72"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3" w15:restartNumberingAfterBreak="0">
    <w:nsid w:val="6B612B9C"/>
    <w:multiLevelType w:val="hybridMultilevel"/>
    <w:tmpl w:val="739E0020"/>
    <w:lvl w:ilvl="0" w:tplc="0C090019">
      <w:start w:val="1"/>
      <w:numFmt w:val="lowerLetter"/>
      <w:lvlText w:val="%1."/>
      <w:lvlJc w:val="left"/>
      <w:pPr>
        <w:ind w:left="862" w:hanging="360"/>
      </w:pPr>
      <w:rPr>
        <w:rFont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4" w15:restartNumberingAfterBreak="0">
    <w:nsid w:val="6FC94F5F"/>
    <w:multiLevelType w:val="hybridMultilevel"/>
    <w:tmpl w:val="8CC4CF8C"/>
    <w:lvl w:ilvl="0" w:tplc="0C090019">
      <w:start w:val="1"/>
      <w:numFmt w:val="lowerLetter"/>
      <w:lvlText w:val="%1."/>
      <w:lvlJc w:val="left"/>
      <w:pPr>
        <w:ind w:left="926" w:hanging="360"/>
      </w:pPr>
      <w:rPr>
        <w:rFonts w:hint="default"/>
      </w:rPr>
    </w:lvl>
    <w:lvl w:ilvl="1" w:tplc="0C090003">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75" w15:restartNumberingAfterBreak="0">
    <w:nsid w:val="70B22979"/>
    <w:multiLevelType w:val="hybridMultilevel"/>
    <w:tmpl w:val="950A33B4"/>
    <w:lvl w:ilvl="0" w:tplc="D8F81AC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7169235A"/>
    <w:multiLevelType w:val="hybridMultilevel"/>
    <w:tmpl w:val="A0263D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78" w15:restartNumberingAfterBreak="0">
    <w:nsid w:val="76BC600A"/>
    <w:multiLevelType w:val="hybridMultilevel"/>
    <w:tmpl w:val="62387E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0" w15:restartNumberingAfterBreak="0">
    <w:nsid w:val="7D631C88"/>
    <w:multiLevelType w:val="hybridMultilevel"/>
    <w:tmpl w:val="7C4AC3FA"/>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1" w15:restartNumberingAfterBreak="0">
    <w:nsid w:val="7DC959E6"/>
    <w:multiLevelType w:val="hybridMultilevel"/>
    <w:tmpl w:val="82FC62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EF24D6E"/>
    <w:multiLevelType w:val="multilevel"/>
    <w:tmpl w:val="2184354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368217422">
    <w:abstractNumId w:val="8"/>
  </w:num>
  <w:num w:numId="2" w16cid:durableId="2080595192">
    <w:abstractNumId w:val="7"/>
  </w:num>
  <w:num w:numId="3" w16cid:durableId="786239044">
    <w:abstractNumId w:val="79"/>
  </w:num>
  <w:num w:numId="4" w16cid:durableId="789513753">
    <w:abstractNumId w:val="10"/>
  </w:num>
  <w:num w:numId="5" w16cid:durableId="827088816">
    <w:abstractNumId w:val="72"/>
  </w:num>
  <w:num w:numId="6" w16cid:durableId="1876890046">
    <w:abstractNumId w:val="61"/>
  </w:num>
  <w:num w:numId="7" w16cid:durableId="1240793354">
    <w:abstractNumId w:val="46"/>
  </w:num>
  <w:num w:numId="8" w16cid:durableId="1113668697">
    <w:abstractNumId w:val="6"/>
  </w:num>
  <w:num w:numId="9" w16cid:durableId="983315295">
    <w:abstractNumId w:val="5"/>
  </w:num>
  <w:num w:numId="10" w16cid:durableId="1771045939">
    <w:abstractNumId w:val="4"/>
  </w:num>
  <w:num w:numId="11" w16cid:durableId="2018537110">
    <w:abstractNumId w:val="3"/>
  </w:num>
  <w:num w:numId="12" w16cid:durableId="1406298574">
    <w:abstractNumId w:val="2"/>
  </w:num>
  <w:num w:numId="13" w16cid:durableId="411509948">
    <w:abstractNumId w:val="1"/>
  </w:num>
  <w:num w:numId="14" w16cid:durableId="1764497239">
    <w:abstractNumId w:val="0"/>
  </w:num>
  <w:num w:numId="15" w16cid:durableId="278529919">
    <w:abstractNumId w:val="54"/>
  </w:num>
  <w:num w:numId="16" w16cid:durableId="941574727">
    <w:abstractNumId w:val="67"/>
  </w:num>
  <w:num w:numId="17" w16cid:durableId="2111585494">
    <w:abstractNumId w:val="41"/>
  </w:num>
  <w:num w:numId="18" w16cid:durableId="1383365803">
    <w:abstractNumId w:val="83"/>
  </w:num>
  <w:num w:numId="19" w16cid:durableId="1345476317">
    <w:abstractNumId w:val="71"/>
  </w:num>
  <w:num w:numId="20" w16cid:durableId="1762212613">
    <w:abstractNumId w:val="77"/>
  </w:num>
  <w:num w:numId="21" w16cid:durableId="423258988">
    <w:abstractNumId w:val="23"/>
  </w:num>
  <w:num w:numId="22" w16cid:durableId="5881257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57027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6483902">
    <w:abstractNumId w:val="78"/>
  </w:num>
  <w:num w:numId="25" w16cid:durableId="1399858426">
    <w:abstractNumId w:val="33"/>
  </w:num>
  <w:num w:numId="26" w16cid:durableId="379478796">
    <w:abstractNumId w:val="22"/>
  </w:num>
  <w:num w:numId="27" w16cid:durableId="720791525">
    <w:abstractNumId w:val="68"/>
  </w:num>
  <w:num w:numId="28" w16cid:durableId="249849252">
    <w:abstractNumId w:val="31"/>
  </w:num>
  <w:num w:numId="29" w16cid:durableId="2059088553">
    <w:abstractNumId w:val="51"/>
  </w:num>
  <w:num w:numId="30" w16cid:durableId="2112388489">
    <w:abstractNumId w:val="11"/>
  </w:num>
  <w:num w:numId="31" w16cid:durableId="293751007">
    <w:abstractNumId w:val="70"/>
  </w:num>
  <w:num w:numId="32" w16cid:durableId="1066301145">
    <w:abstractNumId w:val="14"/>
  </w:num>
  <w:num w:numId="33" w16cid:durableId="448746480">
    <w:abstractNumId w:val="42"/>
  </w:num>
  <w:num w:numId="34" w16cid:durableId="1958027704">
    <w:abstractNumId w:val="48"/>
  </w:num>
  <w:num w:numId="35" w16cid:durableId="694426675">
    <w:abstractNumId w:val="53"/>
  </w:num>
  <w:num w:numId="36" w16cid:durableId="919143089">
    <w:abstractNumId w:val="63"/>
  </w:num>
  <w:num w:numId="37" w16cid:durableId="1764064522">
    <w:abstractNumId w:val="75"/>
  </w:num>
  <w:num w:numId="38" w16cid:durableId="594166612">
    <w:abstractNumId w:val="69"/>
  </w:num>
  <w:num w:numId="39" w16cid:durableId="606043497">
    <w:abstractNumId w:val="24"/>
  </w:num>
  <w:num w:numId="40" w16cid:durableId="671951775">
    <w:abstractNumId w:val="18"/>
  </w:num>
  <w:num w:numId="41" w16cid:durableId="1333526602">
    <w:abstractNumId w:val="30"/>
  </w:num>
  <w:num w:numId="42" w16cid:durableId="1153334900">
    <w:abstractNumId w:val="32"/>
  </w:num>
  <w:num w:numId="43" w16cid:durableId="1488859978">
    <w:abstractNumId w:val="59"/>
  </w:num>
  <w:num w:numId="44" w16cid:durableId="584723504">
    <w:abstractNumId w:val="49"/>
  </w:num>
  <w:num w:numId="45" w16cid:durableId="594439934">
    <w:abstractNumId w:val="29"/>
  </w:num>
  <w:num w:numId="46" w16cid:durableId="1415200743">
    <w:abstractNumId w:val="52"/>
  </w:num>
  <w:num w:numId="47" w16cid:durableId="1550994439">
    <w:abstractNumId w:val="60"/>
  </w:num>
  <w:num w:numId="48" w16cid:durableId="2143496639">
    <w:abstractNumId w:val="35"/>
  </w:num>
  <w:num w:numId="49" w16cid:durableId="325867626">
    <w:abstractNumId w:val="40"/>
  </w:num>
  <w:num w:numId="50" w16cid:durableId="2146659469">
    <w:abstractNumId w:val="12"/>
  </w:num>
  <w:num w:numId="51" w16cid:durableId="1587377312">
    <w:abstractNumId w:val="19"/>
  </w:num>
  <w:num w:numId="52" w16cid:durableId="1335495874">
    <w:abstractNumId w:val="9"/>
  </w:num>
  <w:num w:numId="53" w16cid:durableId="1410299828">
    <w:abstractNumId w:val="82"/>
  </w:num>
  <w:num w:numId="54" w16cid:durableId="539703630">
    <w:abstractNumId w:val="62"/>
  </w:num>
  <w:num w:numId="55" w16cid:durableId="903099182">
    <w:abstractNumId w:val="34"/>
  </w:num>
  <w:num w:numId="56" w16cid:durableId="1842891804">
    <w:abstractNumId w:val="47"/>
  </w:num>
  <w:num w:numId="57" w16cid:durableId="2007634554">
    <w:abstractNumId w:val="81"/>
  </w:num>
  <w:num w:numId="58" w16cid:durableId="1669753362">
    <w:abstractNumId w:val="80"/>
  </w:num>
  <w:num w:numId="59" w16cid:durableId="1187982841">
    <w:abstractNumId w:val="50"/>
  </w:num>
  <w:num w:numId="60" w16cid:durableId="287707533">
    <w:abstractNumId w:val="25"/>
  </w:num>
  <w:num w:numId="61" w16cid:durableId="295451538">
    <w:abstractNumId w:val="39"/>
  </w:num>
  <w:num w:numId="62" w16cid:durableId="1922442202">
    <w:abstractNumId w:val="16"/>
  </w:num>
  <w:num w:numId="63" w16cid:durableId="867914153">
    <w:abstractNumId w:val="45"/>
  </w:num>
  <w:num w:numId="64" w16cid:durableId="1068922535">
    <w:abstractNumId w:val="76"/>
  </w:num>
  <w:num w:numId="65" w16cid:durableId="1266307495">
    <w:abstractNumId w:val="66"/>
  </w:num>
  <w:num w:numId="66" w16cid:durableId="132141590">
    <w:abstractNumId w:val="65"/>
  </w:num>
  <w:num w:numId="67" w16cid:durableId="726951737">
    <w:abstractNumId w:val="38"/>
  </w:num>
  <w:num w:numId="68" w16cid:durableId="761071447">
    <w:abstractNumId w:val="43"/>
  </w:num>
  <w:num w:numId="69" w16cid:durableId="1910919971">
    <w:abstractNumId w:val="20"/>
  </w:num>
  <w:num w:numId="70" w16cid:durableId="358119403">
    <w:abstractNumId w:val="27"/>
  </w:num>
  <w:num w:numId="71" w16cid:durableId="1419326742">
    <w:abstractNumId w:val="44"/>
  </w:num>
  <w:num w:numId="72" w16cid:durableId="1502966269">
    <w:abstractNumId w:val="56"/>
  </w:num>
  <w:num w:numId="73" w16cid:durableId="2068525421">
    <w:abstractNumId w:val="17"/>
  </w:num>
  <w:num w:numId="74" w16cid:durableId="1200581577">
    <w:abstractNumId w:val="58"/>
  </w:num>
  <w:num w:numId="75" w16cid:durableId="783160650">
    <w:abstractNumId w:val="26"/>
  </w:num>
  <w:num w:numId="76" w16cid:durableId="1864247596">
    <w:abstractNumId w:val="21"/>
  </w:num>
  <w:num w:numId="77" w16cid:durableId="1249653545">
    <w:abstractNumId w:val="55"/>
  </w:num>
  <w:num w:numId="78" w16cid:durableId="399913385">
    <w:abstractNumId w:val="15"/>
  </w:num>
  <w:num w:numId="79" w16cid:durableId="2072149957">
    <w:abstractNumId w:val="73"/>
  </w:num>
  <w:num w:numId="80" w16cid:durableId="1067143415">
    <w:abstractNumId w:val="36"/>
  </w:num>
  <w:num w:numId="81" w16cid:durableId="1617592012">
    <w:abstractNumId w:val="74"/>
  </w:num>
  <w:num w:numId="82" w16cid:durableId="938753033">
    <w:abstractNumId w:val="64"/>
  </w:num>
  <w:num w:numId="83" w16cid:durableId="2055494907">
    <w:abstractNumId w:val="37"/>
  </w:num>
  <w:num w:numId="84" w16cid:durableId="2005085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AF"/>
    <w:rsid w:val="00001BA5"/>
    <w:rsid w:val="00016F07"/>
    <w:rsid w:val="00017CF4"/>
    <w:rsid w:val="00017F3E"/>
    <w:rsid w:val="000231D6"/>
    <w:rsid w:val="0002403B"/>
    <w:rsid w:val="00024264"/>
    <w:rsid w:val="00025811"/>
    <w:rsid w:val="00026DA2"/>
    <w:rsid w:val="000275A5"/>
    <w:rsid w:val="00027F3F"/>
    <w:rsid w:val="00030234"/>
    <w:rsid w:val="00031051"/>
    <w:rsid w:val="00034634"/>
    <w:rsid w:val="0003516C"/>
    <w:rsid w:val="00035A6E"/>
    <w:rsid w:val="00044060"/>
    <w:rsid w:val="00050A94"/>
    <w:rsid w:val="00056952"/>
    <w:rsid w:val="00074074"/>
    <w:rsid w:val="00076E2B"/>
    <w:rsid w:val="00081A53"/>
    <w:rsid w:val="0008379E"/>
    <w:rsid w:val="00083AC1"/>
    <w:rsid w:val="00085DBC"/>
    <w:rsid w:val="000A268A"/>
    <w:rsid w:val="000A2C2A"/>
    <w:rsid w:val="000A7CF3"/>
    <w:rsid w:val="000A7F68"/>
    <w:rsid w:val="000B1559"/>
    <w:rsid w:val="000B1D46"/>
    <w:rsid w:val="000C06D8"/>
    <w:rsid w:val="000C39D9"/>
    <w:rsid w:val="000E0041"/>
    <w:rsid w:val="000E2187"/>
    <w:rsid w:val="000E2C12"/>
    <w:rsid w:val="00101440"/>
    <w:rsid w:val="00112B37"/>
    <w:rsid w:val="00115DF0"/>
    <w:rsid w:val="0012392B"/>
    <w:rsid w:val="00123EF6"/>
    <w:rsid w:val="00126E84"/>
    <w:rsid w:val="0013083F"/>
    <w:rsid w:val="00140421"/>
    <w:rsid w:val="00144239"/>
    <w:rsid w:val="00145D9E"/>
    <w:rsid w:val="00153A88"/>
    <w:rsid w:val="001561ED"/>
    <w:rsid w:val="001615FD"/>
    <w:rsid w:val="00163FA1"/>
    <w:rsid w:val="00172D89"/>
    <w:rsid w:val="00174EE5"/>
    <w:rsid w:val="0017632B"/>
    <w:rsid w:val="001842E7"/>
    <w:rsid w:val="001842EA"/>
    <w:rsid w:val="001848B9"/>
    <w:rsid w:val="0018587D"/>
    <w:rsid w:val="001A045F"/>
    <w:rsid w:val="001A0995"/>
    <w:rsid w:val="001A23D6"/>
    <w:rsid w:val="001A4B31"/>
    <w:rsid w:val="001A6CED"/>
    <w:rsid w:val="001B11A9"/>
    <w:rsid w:val="001B3296"/>
    <w:rsid w:val="001B3DA5"/>
    <w:rsid w:val="001B3F5E"/>
    <w:rsid w:val="001C383D"/>
    <w:rsid w:val="001C39D2"/>
    <w:rsid w:val="001C5B4F"/>
    <w:rsid w:val="001D02D6"/>
    <w:rsid w:val="001D4100"/>
    <w:rsid w:val="001D4297"/>
    <w:rsid w:val="001D5357"/>
    <w:rsid w:val="001D64A8"/>
    <w:rsid w:val="001E21FA"/>
    <w:rsid w:val="001E456B"/>
    <w:rsid w:val="001E5965"/>
    <w:rsid w:val="001E67F8"/>
    <w:rsid w:val="001F72A7"/>
    <w:rsid w:val="00200CAC"/>
    <w:rsid w:val="0020165F"/>
    <w:rsid w:val="00204902"/>
    <w:rsid w:val="00211315"/>
    <w:rsid w:val="002125BF"/>
    <w:rsid w:val="002209CA"/>
    <w:rsid w:val="00221258"/>
    <w:rsid w:val="0022249C"/>
    <w:rsid w:val="00223EAA"/>
    <w:rsid w:val="002324AF"/>
    <w:rsid w:val="0023314A"/>
    <w:rsid w:val="00233405"/>
    <w:rsid w:val="00233A46"/>
    <w:rsid w:val="00233A6F"/>
    <w:rsid w:val="0023517C"/>
    <w:rsid w:val="00237981"/>
    <w:rsid w:val="00237CA1"/>
    <w:rsid w:val="00237D3F"/>
    <w:rsid w:val="00240D26"/>
    <w:rsid w:val="00245DCB"/>
    <w:rsid w:val="002461A7"/>
    <w:rsid w:val="002517C6"/>
    <w:rsid w:val="00251C01"/>
    <w:rsid w:val="00260672"/>
    <w:rsid w:val="0026181F"/>
    <w:rsid w:val="00272391"/>
    <w:rsid w:val="00272865"/>
    <w:rsid w:val="00272F59"/>
    <w:rsid w:val="00274BF8"/>
    <w:rsid w:val="002766F6"/>
    <w:rsid w:val="002813E5"/>
    <w:rsid w:val="002836AE"/>
    <w:rsid w:val="00286FDF"/>
    <w:rsid w:val="002A16B0"/>
    <w:rsid w:val="002A2586"/>
    <w:rsid w:val="002A48A1"/>
    <w:rsid w:val="002A48AA"/>
    <w:rsid w:val="002B1894"/>
    <w:rsid w:val="002B204C"/>
    <w:rsid w:val="002B25CF"/>
    <w:rsid w:val="002B4C76"/>
    <w:rsid w:val="002C46E9"/>
    <w:rsid w:val="002C748C"/>
    <w:rsid w:val="002D09CD"/>
    <w:rsid w:val="002D500F"/>
    <w:rsid w:val="002D65FF"/>
    <w:rsid w:val="002F2F93"/>
    <w:rsid w:val="002F5866"/>
    <w:rsid w:val="002F6303"/>
    <w:rsid w:val="002F67A3"/>
    <w:rsid w:val="0030232A"/>
    <w:rsid w:val="00302ED0"/>
    <w:rsid w:val="0030775A"/>
    <w:rsid w:val="00312C09"/>
    <w:rsid w:val="00313BE1"/>
    <w:rsid w:val="003156CF"/>
    <w:rsid w:val="00316C24"/>
    <w:rsid w:val="003177EE"/>
    <w:rsid w:val="00334CBA"/>
    <w:rsid w:val="00340BC9"/>
    <w:rsid w:val="0034144E"/>
    <w:rsid w:val="00341D12"/>
    <w:rsid w:val="0034427B"/>
    <w:rsid w:val="0034449C"/>
    <w:rsid w:val="00345AF0"/>
    <w:rsid w:val="00353BC2"/>
    <w:rsid w:val="00355843"/>
    <w:rsid w:val="003559A4"/>
    <w:rsid w:val="003569A7"/>
    <w:rsid w:val="00361021"/>
    <w:rsid w:val="003614C6"/>
    <w:rsid w:val="00370264"/>
    <w:rsid w:val="00375A8B"/>
    <w:rsid w:val="00377B22"/>
    <w:rsid w:val="00383B54"/>
    <w:rsid w:val="00385112"/>
    <w:rsid w:val="0038550D"/>
    <w:rsid w:val="003978DA"/>
    <w:rsid w:val="003A51BE"/>
    <w:rsid w:val="003A73B2"/>
    <w:rsid w:val="003B2A7B"/>
    <w:rsid w:val="003B4F35"/>
    <w:rsid w:val="003B5EE7"/>
    <w:rsid w:val="003C1BE4"/>
    <w:rsid w:val="003C3D34"/>
    <w:rsid w:val="003C5F64"/>
    <w:rsid w:val="003C65DE"/>
    <w:rsid w:val="003D29E7"/>
    <w:rsid w:val="003D639F"/>
    <w:rsid w:val="003F3477"/>
    <w:rsid w:val="003F45E3"/>
    <w:rsid w:val="003F79BD"/>
    <w:rsid w:val="00405824"/>
    <w:rsid w:val="004075AF"/>
    <w:rsid w:val="00411942"/>
    <w:rsid w:val="00417702"/>
    <w:rsid w:val="00420020"/>
    <w:rsid w:val="00421218"/>
    <w:rsid w:val="00427165"/>
    <w:rsid w:val="0042754E"/>
    <w:rsid w:val="00430602"/>
    <w:rsid w:val="00446FC8"/>
    <w:rsid w:val="00454397"/>
    <w:rsid w:val="00455E65"/>
    <w:rsid w:val="00465E2D"/>
    <w:rsid w:val="00466D7F"/>
    <w:rsid w:val="004734DB"/>
    <w:rsid w:val="0047512F"/>
    <w:rsid w:val="004770D2"/>
    <w:rsid w:val="00480D8F"/>
    <w:rsid w:val="00482DDA"/>
    <w:rsid w:val="004966E6"/>
    <w:rsid w:val="004A78DE"/>
    <w:rsid w:val="004B2F40"/>
    <w:rsid w:val="004B4FBC"/>
    <w:rsid w:val="004B6DAD"/>
    <w:rsid w:val="004B72AD"/>
    <w:rsid w:val="004C0862"/>
    <w:rsid w:val="004C58D7"/>
    <w:rsid w:val="004C7E73"/>
    <w:rsid w:val="004D66A4"/>
    <w:rsid w:val="004E338B"/>
    <w:rsid w:val="004E3BCC"/>
    <w:rsid w:val="004F28DE"/>
    <w:rsid w:val="004F2F2F"/>
    <w:rsid w:val="004F4357"/>
    <w:rsid w:val="005022F9"/>
    <w:rsid w:val="00503492"/>
    <w:rsid w:val="00507312"/>
    <w:rsid w:val="00511B92"/>
    <w:rsid w:val="0051232B"/>
    <w:rsid w:val="00513613"/>
    <w:rsid w:val="00517116"/>
    <w:rsid w:val="0051794C"/>
    <w:rsid w:val="00532D5C"/>
    <w:rsid w:val="00537497"/>
    <w:rsid w:val="00543B8F"/>
    <w:rsid w:val="00543E79"/>
    <w:rsid w:val="00545946"/>
    <w:rsid w:val="00553C6A"/>
    <w:rsid w:val="00566963"/>
    <w:rsid w:val="00571693"/>
    <w:rsid w:val="00571C50"/>
    <w:rsid w:val="00574B5F"/>
    <w:rsid w:val="00576077"/>
    <w:rsid w:val="00577C3F"/>
    <w:rsid w:val="00577F41"/>
    <w:rsid w:val="00580075"/>
    <w:rsid w:val="005802DF"/>
    <w:rsid w:val="005971D1"/>
    <w:rsid w:val="005A0DE2"/>
    <w:rsid w:val="005A432B"/>
    <w:rsid w:val="005A543B"/>
    <w:rsid w:val="005A6D62"/>
    <w:rsid w:val="005B03EF"/>
    <w:rsid w:val="005B54DD"/>
    <w:rsid w:val="005D0417"/>
    <w:rsid w:val="005D1EB3"/>
    <w:rsid w:val="005D49E7"/>
    <w:rsid w:val="005D57D2"/>
    <w:rsid w:val="005E0E6F"/>
    <w:rsid w:val="005E6268"/>
    <w:rsid w:val="005E7BA7"/>
    <w:rsid w:val="005F1240"/>
    <w:rsid w:val="0060549F"/>
    <w:rsid w:val="00607624"/>
    <w:rsid w:val="0061359D"/>
    <w:rsid w:val="00613846"/>
    <w:rsid w:val="00615E40"/>
    <w:rsid w:val="00616360"/>
    <w:rsid w:val="00617953"/>
    <w:rsid w:val="00621A6A"/>
    <w:rsid w:val="006224A2"/>
    <w:rsid w:val="00636987"/>
    <w:rsid w:val="0064264F"/>
    <w:rsid w:val="00643933"/>
    <w:rsid w:val="00644B29"/>
    <w:rsid w:val="006504DC"/>
    <w:rsid w:val="00652B5E"/>
    <w:rsid w:val="00655DAF"/>
    <w:rsid w:val="00661863"/>
    <w:rsid w:val="00662B3A"/>
    <w:rsid w:val="00670CDE"/>
    <w:rsid w:val="0067792A"/>
    <w:rsid w:val="00680EFE"/>
    <w:rsid w:val="0068143A"/>
    <w:rsid w:val="00685861"/>
    <w:rsid w:val="006865CD"/>
    <w:rsid w:val="00692766"/>
    <w:rsid w:val="00693AFE"/>
    <w:rsid w:val="0069779F"/>
    <w:rsid w:val="006A3CCE"/>
    <w:rsid w:val="006A3EB6"/>
    <w:rsid w:val="006A4336"/>
    <w:rsid w:val="006A5BF6"/>
    <w:rsid w:val="006A6621"/>
    <w:rsid w:val="006C0ED5"/>
    <w:rsid w:val="006C2689"/>
    <w:rsid w:val="006C360B"/>
    <w:rsid w:val="006D0594"/>
    <w:rsid w:val="006D643B"/>
    <w:rsid w:val="006E1D21"/>
    <w:rsid w:val="006E67D0"/>
    <w:rsid w:val="006F03A9"/>
    <w:rsid w:val="006F0984"/>
    <w:rsid w:val="006F5214"/>
    <w:rsid w:val="006F6F45"/>
    <w:rsid w:val="007052F2"/>
    <w:rsid w:val="00707868"/>
    <w:rsid w:val="007106FE"/>
    <w:rsid w:val="00711231"/>
    <w:rsid w:val="00713126"/>
    <w:rsid w:val="00713255"/>
    <w:rsid w:val="007165C2"/>
    <w:rsid w:val="0071687A"/>
    <w:rsid w:val="00722470"/>
    <w:rsid w:val="00723CEA"/>
    <w:rsid w:val="00726DE7"/>
    <w:rsid w:val="0073121A"/>
    <w:rsid w:val="00734BAD"/>
    <w:rsid w:val="0073625F"/>
    <w:rsid w:val="00742384"/>
    <w:rsid w:val="007538CC"/>
    <w:rsid w:val="00760D9C"/>
    <w:rsid w:val="00772A5A"/>
    <w:rsid w:val="00777240"/>
    <w:rsid w:val="007772D3"/>
    <w:rsid w:val="007779E2"/>
    <w:rsid w:val="007845E5"/>
    <w:rsid w:val="00784C5A"/>
    <w:rsid w:val="0078524F"/>
    <w:rsid w:val="00790923"/>
    <w:rsid w:val="007915B7"/>
    <w:rsid w:val="0079160A"/>
    <w:rsid w:val="007928AA"/>
    <w:rsid w:val="00792A4B"/>
    <w:rsid w:val="00794617"/>
    <w:rsid w:val="007C6AF2"/>
    <w:rsid w:val="007D472B"/>
    <w:rsid w:val="007D50F3"/>
    <w:rsid w:val="007D74C5"/>
    <w:rsid w:val="007E3066"/>
    <w:rsid w:val="007E59EA"/>
    <w:rsid w:val="007F70FA"/>
    <w:rsid w:val="00801D44"/>
    <w:rsid w:val="00813D83"/>
    <w:rsid w:val="008173FD"/>
    <w:rsid w:val="00823468"/>
    <w:rsid w:val="00824309"/>
    <w:rsid w:val="008301AF"/>
    <w:rsid w:val="00830BAB"/>
    <w:rsid w:val="0083118F"/>
    <w:rsid w:val="00831DA7"/>
    <w:rsid w:val="00833CDA"/>
    <w:rsid w:val="00835028"/>
    <w:rsid w:val="008359C2"/>
    <w:rsid w:val="008414FD"/>
    <w:rsid w:val="00844EA2"/>
    <w:rsid w:val="00845D14"/>
    <w:rsid w:val="008465FF"/>
    <w:rsid w:val="008544BD"/>
    <w:rsid w:val="0085525E"/>
    <w:rsid w:val="00864B60"/>
    <w:rsid w:val="0087337A"/>
    <w:rsid w:val="0087524C"/>
    <w:rsid w:val="008767D4"/>
    <w:rsid w:val="008779D7"/>
    <w:rsid w:val="0088762E"/>
    <w:rsid w:val="00891364"/>
    <w:rsid w:val="008920BD"/>
    <w:rsid w:val="00894CFC"/>
    <w:rsid w:val="008A1454"/>
    <w:rsid w:val="008A3297"/>
    <w:rsid w:val="008A75D0"/>
    <w:rsid w:val="008A7AFA"/>
    <w:rsid w:val="008B120B"/>
    <w:rsid w:val="008B48F1"/>
    <w:rsid w:val="008B50C3"/>
    <w:rsid w:val="008B78E8"/>
    <w:rsid w:val="008C09D6"/>
    <w:rsid w:val="008C0F74"/>
    <w:rsid w:val="008C35DC"/>
    <w:rsid w:val="008C65A6"/>
    <w:rsid w:val="008D3D64"/>
    <w:rsid w:val="008D4A90"/>
    <w:rsid w:val="008D6008"/>
    <w:rsid w:val="008D6BB9"/>
    <w:rsid w:val="008F05DE"/>
    <w:rsid w:val="008F16B1"/>
    <w:rsid w:val="008F3F92"/>
    <w:rsid w:val="008F510B"/>
    <w:rsid w:val="008F6A22"/>
    <w:rsid w:val="00913CF2"/>
    <w:rsid w:val="00915F86"/>
    <w:rsid w:val="009205C3"/>
    <w:rsid w:val="00930128"/>
    <w:rsid w:val="009303BC"/>
    <w:rsid w:val="00930B88"/>
    <w:rsid w:val="009331EA"/>
    <w:rsid w:val="00937748"/>
    <w:rsid w:val="00942E1E"/>
    <w:rsid w:val="00945F67"/>
    <w:rsid w:val="00951E62"/>
    <w:rsid w:val="00952684"/>
    <w:rsid w:val="00952DEC"/>
    <w:rsid w:val="0095628E"/>
    <w:rsid w:val="00961269"/>
    <w:rsid w:val="0096323D"/>
    <w:rsid w:val="00965F7A"/>
    <w:rsid w:val="00970761"/>
    <w:rsid w:val="0097393F"/>
    <w:rsid w:val="00975447"/>
    <w:rsid w:val="009803AB"/>
    <w:rsid w:val="00985795"/>
    <w:rsid w:val="009A4C4A"/>
    <w:rsid w:val="009A565E"/>
    <w:rsid w:val="009B356E"/>
    <w:rsid w:val="009B4EFB"/>
    <w:rsid w:val="009B5E98"/>
    <w:rsid w:val="009B6CD5"/>
    <w:rsid w:val="009B7914"/>
    <w:rsid w:val="009C58F9"/>
    <w:rsid w:val="009D0844"/>
    <w:rsid w:val="009D16FE"/>
    <w:rsid w:val="009D17B0"/>
    <w:rsid w:val="009D429F"/>
    <w:rsid w:val="009D6BE1"/>
    <w:rsid w:val="009E28E8"/>
    <w:rsid w:val="009E6273"/>
    <w:rsid w:val="009E74D2"/>
    <w:rsid w:val="009F32BA"/>
    <w:rsid w:val="00A01C22"/>
    <w:rsid w:val="00A05F28"/>
    <w:rsid w:val="00A0653E"/>
    <w:rsid w:val="00A07A20"/>
    <w:rsid w:val="00A130D9"/>
    <w:rsid w:val="00A15E5D"/>
    <w:rsid w:val="00A16A87"/>
    <w:rsid w:val="00A225AF"/>
    <w:rsid w:val="00A225B5"/>
    <w:rsid w:val="00A25C53"/>
    <w:rsid w:val="00A25E1E"/>
    <w:rsid w:val="00A33E14"/>
    <w:rsid w:val="00A448CF"/>
    <w:rsid w:val="00A45EAC"/>
    <w:rsid w:val="00A51FD9"/>
    <w:rsid w:val="00A60326"/>
    <w:rsid w:val="00A621E7"/>
    <w:rsid w:val="00A72D8F"/>
    <w:rsid w:val="00A7431C"/>
    <w:rsid w:val="00A74E8B"/>
    <w:rsid w:val="00A80E6D"/>
    <w:rsid w:val="00A80FBA"/>
    <w:rsid w:val="00A81C15"/>
    <w:rsid w:val="00A8449A"/>
    <w:rsid w:val="00A84750"/>
    <w:rsid w:val="00A86252"/>
    <w:rsid w:val="00AA2B79"/>
    <w:rsid w:val="00AA3F9D"/>
    <w:rsid w:val="00AA4ED5"/>
    <w:rsid w:val="00AA52C4"/>
    <w:rsid w:val="00AB2620"/>
    <w:rsid w:val="00AB5585"/>
    <w:rsid w:val="00AC258F"/>
    <w:rsid w:val="00AC433B"/>
    <w:rsid w:val="00AC62E9"/>
    <w:rsid w:val="00AD066F"/>
    <w:rsid w:val="00AD1A1E"/>
    <w:rsid w:val="00AD2CAA"/>
    <w:rsid w:val="00AD3C72"/>
    <w:rsid w:val="00AD64F1"/>
    <w:rsid w:val="00AE0F99"/>
    <w:rsid w:val="00AE1317"/>
    <w:rsid w:val="00AE2CAE"/>
    <w:rsid w:val="00B03FB4"/>
    <w:rsid w:val="00B054FD"/>
    <w:rsid w:val="00B06934"/>
    <w:rsid w:val="00B11062"/>
    <w:rsid w:val="00B1144B"/>
    <w:rsid w:val="00B114B9"/>
    <w:rsid w:val="00B170C7"/>
    <w:rsid w:val="00B22558"/>
    <w:rsid w:val="00B23EBA"/>
    <w:rsid w:val="00B23FE4"/>
    <w:rsid w:val="00B303AD"/>
    <w:rsid w:val="00B3174B"/>
    <w:rsid w:val="00B318A0"/>
    <w:rsid w:val="00B34927"/>
    <w:rsid w:val="00B42740"/>
    <w:rsid w:val="00B4387D"/>
    <w:rsid w:val="00B447CD"/>
    <w:rsid w:val="00B50E92"/>
    <w:rsid w:val="00B5431E"/>
    <w:rsid w:val="00B54D5E"/>
    <w:rsid w:val="00B60DE4"/>
    <w:rsid w:val="00B62EB9"/>
    <w:rsid w:val="00B649C1"/>
    <w:rsid w:val="00B71BC3"/>
    <w:rsid w:val="00B71E09"/>
    <w:rsid w:val="00B75007"/>
    <w:rsid w:val="00B76433"/>
    <w:rsid w:val="00B92C51"/>
    <w:rsid w:val="00B94142"/>
    <w:rsid w:val="00B94FFD"/>
    <w:rsid w:val="00BA12F3"/>
    <w:rsid w:val="00BA15EE"/>
    <w:rsid w:val="00BA3499"/>
    <w:rsid w:val="00BA3AF3"/>
    <w:rsid w:val="00BA5B02"/>
    <w:rsid w:val="00BB5714"/>
    <w:rsid w:val="00BC2EE0"/>
    <w:rsid w:val="00BC3946"/>
    <w:rsid w:val="00BC4E83"/>
    <w:rsid w:val="00BD05E2"/>
    <w:rsid w:val="00BD4C02"/>
    <w:rsid w:val="00BD5AEF"/>
    <w:rsid w:val="00BE0BD4"/>
    <w:rsid w:val="00BE284B"/>
    <w:rsid w:val="00BE5910"/>
    <w:rsid w:val="00BE5B44"/>
    <w:rsid w:val="00BF29B3"/>
    <w:rsid w:val="00BF3486"/>
    <w:rsid w:val="00BF7019"/>
    <w:rsid w:val="00C04407"/>
    <w:rsid w:val="00C062EB"/>
    <w:rsid w:val="00C100E3"/>
    <w:rsid w:val="00C14A6F"/>
    <w:rsid w:val="00C22109"/>
    <w:rsid w:val="00C237C8"/>
    <w:rsid w:val="00C26E8A"/>
    <w:rsid w:val="00C41E85"/>
    <w:rsid w:val="00C44081"/>
    <w:rsid w:val="00C478A6"/>
    <w:rsid w:val="00C5008E"/>
    <w:rsid w:val="00C50356"/>
    <w:rsid w:val="00C51DBC"/>
    <w:rsid w:val="00C5771F"/>
    <w:rsid w:val="00C60CB3"/>
    <w:rsid w:val="00C6138F"/>
    <w:rsid w:val="00C62DCF"/>
    <w:rsid w:val="00C64575"/>
    <w:rsid w:val="00C65426"/>
    <w:rsid w:val="00C67F45"/>
    <w:rsid w:val="00C71342"/>
    <w:rsid w:val="00C71F24"/>
    <w:rsid w:val="00C745CA"/>
    <w:rsid w:val="00C75019"/>
    <w:rsid w:val="00C76F8C"/>
    <w:rsid w:val="00C8058E"/>
    <w:rsid w:val="00C845C3"/>
    <w:rsid w:val="00CA0EDC"/>
    <w:rsid w:val="00CA44CF"/>
    <w:rsid w:val="00CA76D8"/>
    <w:rsid w:val="00CB639F"/>
    <w:rsid w:val="00CB6F15"/>
    <w:rsid w:val="00CD0ADA"/>
    <w:rsid w:val="00CD46E1"/>
    <w:rsid w:val="00CE665E"/>
    <w:rsid w:val="00CE78A7"/>
    <w:rsid w:val="00CF0CAF"/>
    <w:rsid w:val="00CF0DF0"/>
    <w:rsid w:val="00CF3D27"/>
    <w:rsid w:val="00CF3F33"/>
    <w:rsid w:val="00CF4B6A"/>
    <w:rsid w:val="00CF58D3"/>
    <w:rsid w:val="00CF6A83"/>
    <w:rsid w:val="00CF748D"/>
    <w:rsid w:val="00CF762A"/>
    <w:rsid w:val="00CF7F52"/>
    <w:rsid w:val="00D00626"/>
    <w:rsid w:val="00D027A8"/>
    <w:rsid w:val="00D1052F"/>
    <w:rsid w:val="00D1150A"/>
    <w:rsid w:val="00D16863"/>
    <w:rsid w:val="00D16A70"/>
    <w:rsid w:val="00D16F9D"/>
    <w:rsid w:val="00D1755C"/>
    <w:rsid w:val="00D178BC"/>
    <w:rsid w:val="00D203F1"/>
    <w:rsid w:val="00D237E9"/>
    <w:rsid w:val="00D248F8"/>
    <w:rsid w:val="00D2507F"/>
    <w:rsid w:val="00D30E74"/>
    <w:rsid w:val="00D35177"/>
    <w:rsid w:val="00D40074"/>
    <w:rsid w:val="00D50E8B"/>
    <w:rsid w:val="00D51974"/>
    <w:rsid w:val="00D52FEA"/>
    <w:rsid w:val="00D533AB"/>
    <w:rsid w:val="00D5484B"/>
    <w:rsid w:val="00D62CD2"/>
    <w:rsid w:val="00D6462F"/>
    <w:rsid w:val="00D64D33"/>
    <w:rsid w:val="00D66492"/>
    <w:rsid w:val="00D67ECC"/>
    <w:rsid w:val="00D73C09"/>
    <w:rsid w:val="00D74F4B"/>
    <w:rsid w:val="00D75FA9"/>
    <w:rsid w:val="00D7631D"/>
    <w:rsid w:val="00D76C4F"/>
    <w:rsid w:val="00D76C98"/>
    <w:rsid w:val="00D779B6"/>
    <w:rsid w:val="00D82273"/>
    <w:rsid w:val="00D84A38"/>
    <w:rsid w:val="00D86978"/>
    <w:rsid w:val="00D878AE"/>
    <w:rsid w:val="00D902A7"/>
    <w:rsid w:val="00D93FD5"/>
    <w:rsid w:val="00D94C02"/>
    <w:rsid w:val="00D958BA"/>
    <w:rsid w:val="00D96121"/>
    <w:rsid w:val="00D97A43"/>
    <w:rsid w:val="00DA0350"/>
    <w:rsid w:val="00DA277F"/>
    <w:rsid w:val="00DA3C0A"/>
    <w:rsid w:val="00DA3FA9"/>
    <w:rsid w:val="00DC1AAC"/>
    <w:rsid w:val="00DC374D"/>
    <w:rsid w:val="00DC5980"/>
    <w:rsid w:val="00DD1073"/>
    <w:rsid w:val="00DD6278"/>
    <w:rsid w:val="00DD74F7"/>
    <w:rsid w:val="00DE3F57"/>
    <w:rsid w:val="00DE581C"/>
    <w:rsid w:val="00DE733E"/>
    <w:rsid w:val="00DF5287"/>
    <w:rsid w:val="00E026BA"/>
    <w:rsid w:val="00E02B1F"/>
    <w:rsid w:val="00E04135"/>
    <w:rsid w:val="00E04E52"/>
    <w:rsid w:val="00E06C4C"/>
    <w:rsid w:val="00E074C0"/>
    <w:rsid w:val="00E07A46"/>
    <w:rsid w:val="00E11A18"/>
    <w:rsid w:val="00E146D7"/>
    <w:rsid w:val="00E15650"/>
    <w:rsid w:val="00E16C00"/>
    <w:rsid w:val="00E171D9"/>
    <w:rsid w:val="00E20C4D"/>
    <w:rsid w:val="00E2155C"/>
    <w:rsid w:val="00E23980"/>
    <w:rsid w:val="00E27D88"/>
    <w:rsid w:val="00E31990"/>
    <w:rsid w:val="00E3199A"/>
    <w:rsid w:val="00E3281F"/>
    <w:rsid w:val="00E3330F"/>
    <w:rsid w:val="00E3495B"/>
    <w:rsid w:val="00E43DC0"/>
    <w:rsid w:val="00E43ECE"/>
    <w:rsid w:val="00E45349"/>
    <w:rsid w:val="00E46CFB"/>
    <w:rsid w:val="00E5161E"/>
    <w:rsid w:val="00E51695"/>
    <w:rsid w:val="00E628D6"/>
    <w:rsid w:val="00E643FD"/>
    <w:rsid w:val="00E730E0"/>
    <w:rsid w:val="00E81428"/>
    <w:rsid w:val="00E82875"/>
    <w:rsid w:val="00E84221"/>
    <w:rsid w:val="00E978DB"/>
    <w:rsid w:val="00EA3D51"/>
    <w:rsid w:val="00EA51B4"/>
    <w:rsid w:val="00EB5427"/>
    <w:rsid w:val="00EB7408"/>
    <w:rsid w:val="00EC3FA1"/>
    <w:rsid w:val="00EC511A"/>
    <w:rsid w:val="00EC7378"/>
    <w:rsid w:val="00ED2135"/>
    <w:rsid w:val="00ED4BB4"/>
    <w:rsid w:val="00ED4CA6"/>
    <w:rsid w:val="00ED559F"/>
    <w:rsid w:val="00ED5D9B"/>
    <w:rsid w:val="00EE0F41"/>
    <w:rsid w:val="00EE560B"/>
    <w:rsid w:val="00EF0653"/>
    <w:rsid w:val="00F037DB"/>
    <w:rsid w:val="00F03A39"/>
    <w:rsid w:val="00F03A72"/>
    <w:rsid w:val="00F04D23"/>
    <w:rsid w:val="00F06ACF"/>
    <w:rsid w:val="00F20ADE"/>
    <w:rsid w:val="00F223BB"/>
    <w:rsid w:val="00F231C9"/>
    <w:rsid w:val="00F24629"/>
    <w:rsid w:val="00F30D24"/>
    <w:rsid w:val="00F40665"/>
    <w:rsid w:val="00F42609"/>
    <w:rsid w:val="00F459E7"/>
    <w:rsid w:val="00F52D99"/>
    <w:rsid w:val="00F573F4"/>
    <w:rsid w:val="00F618EF"/>
    <w:rsid w:val="00F65C6D"/>
    <w:rsid w:val="00F725DC"/>
    <w:rsid w:val="00F80F47"/>
    <w:rsid w:val="00F8434F"/>
    <w:rsid w:val="00F9125C"/>
    <w:rsid w:val="00F9246A"/>
    <w:rsid w:val="00F927C3"/>
    <w:rsid w:val="00F967F2"/>
    <w:rsid w:val="00FA2958"/>
    <w:rsid w:val="00FA6765"/>
    <w:rsid w:val="00FA7830"/>
    <w:rsid w:val="00FB1919"/>
    <w:rsid w:val="00FB2280"/>
    <w:rsid w:val="00FB3F55"/>
    <w:rsid w:val="00FB458F"/>
    <w:rsid w:val="00FB4E7B"/>
    <w:rsid w:val="00FC3A38"/>
    <w:rsid w:val="00FC557B"/>
    <w:rsid w:val="00FC6079"/>
    <w:rsid w:val="00FD0F90"/>
    <w:rsid w:val="00FD1A65"/>
    <w:rsid w:val="00FD6FB7"/>
    <w:rsid w:val="00FE186E"/>
    <w:rsid w:val="00FE5323"/>
    <w:rsid w:val="00FE54E1"/>
    <w:rsid w:val="00FE5F1B"/>
    <w:rsid w:val="00FE76D1"/>
    <w:rsid w:val="00FF488A"/>
    <w:rsid w:val="00FF5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487CCE0"/>
  <w15:chartTrackingRefBased/>
  <w15:docId w15:val="{EE5590DD-C04C-4AB3-8394-A42CF61E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0C7"/>
  </w:style>
  <w:style w:type="paragraph" w:styleId="Heading1">
    <w:name w:val="heading 1"/>
    <w:basedOn w:val="Normal"/>
    <w:next w:val="Normal"/>
    <w:link w:val="Heading1Char"/>
    <w:qFormat/>
    <w:rsid w:val="00A225AF"/>
    <w:pPr>
      <w:keepNext/>
      <w:spacing w:before="120" w:after="120" w:line="240" w:lineRule="auto"/>
      <w:outlineLvl w:val="0"/>
    </w:pPr>
    <w:rPr>
      <w:rFonts w:ascii="Arial" w:eastAsia="Times New Roman" w:hAnsi="Arial" w:cs="Times New Roman"/>
      <w:color w:val="EA7624"/>
      <w:kern w:val="32"/>
      <w:sz w:val="52"/>
      <w:szCs w:val="32"/>
    </w:rPr>
  </w:style>
  <w:style w:type="paragraph" w:styleId="Heading2">
    <w:name w:val="heading 2"/>
    <w:basedOn w:val="Normal"/>
    <w:next w:val="Normal"/>
    <w:link w:val="Heading2Char"/>
    <w:qFormat/>
    <w:rsid w:val="00A225AF"/>
    <w:pPr>
      <w:spacing w:before="240" w:line="240" w:lineRule="auto"/>
      <w:outlineLvl w:val="1"/>
    </w:pPr>
    <w:rPr>
      <w:rFonts w:ascii="Arial" w:eastAsia="Times New Roman" w:hAnsi="Arial" w:cs="Times New Roman"/>
      <w:b/>
      <w:color w:val="263746"/>
      <w:sz w:val="40"/>
      <w:szCs w:val="36"/>
    </w:rPr>
  </w:style>
  <w:style w:type="paragraph" w:styleId="Heading3">
    <w:name w:val="heading 3"/>
    <w:basedOn w:val="Normal"/>
    <w:next w:val="Normal"/>
    <w:link w:val="Heading3Char"/>
    <w:qFormat/>
    <w:rsid w:val="00A225AF"/>
    <w:pPr>
      <w:spacing w:before="240" w:line="240" w:lineRule="auto"/>
      <w:outlineLvl w:val="2"/>
    </w:pPr>
    <w:rPr>
      <w:rFonts w:ascii="Arial" w:eastAsia="Times New Roman" w:hAnsi="Arial" w:cs="Times New Roman"/>
      <w:b/>
      <w:color w:val="4D4D4F"/>
      <w:sz w:val="28"/>
      <w:szCs w:val="28"/>
    </w:rPr>
  </w:style>
  <w:style w:type="paragraph" w:styleId="Heading4">
    <w:name w:val="heading 4"/>
    <w:next w:val="BodyText"/>
    <w:link w:val="Heading4Char"/>
    <w:qFormat/>
    <w:rsid w:val="00A225AF"/>
    <w:pPr>
      <w:keepNext/>
      <w:spacing w:before="240" w:after="120" w:line="240" w:lineRule="auto"/>
      <w:outlineLvl w:val="3"/>
    </w:pPr>
    <w:rPr>
      <w:rFonts w:ascii="Arial" w:eastAsia="Times New Roman" w:hAnsi="Arial" w:cs="Times New Roman"/>
      <w:b/>
      <w:color w:val="84C446"/>
      <w:sz w:val="24"/>
      <w:szCs w:val="24"/>
      <w:lang w:eastAsia="en-AU"/>
    </w:rPr>
  </w:style>
  <w:style w:type="paragraph" w:styleId="Heading5">
    <w:name w:val="heading 5"/>
    <w:next w:val="BodyText"/>
    <w:link w:val="Heading5Char"/>
    <w:qFormat/>
    <w:rsid w:val="00A225AF"/>
    <w:pPr>
      <w:keepNext/>
      <w:keepLines/>
      <w:spacing w:before="240" w:after="120" w:line="240" w:lineRule="auto"/>
      <w:outlineLvl w:val="4"/>
    </w:pPr>
    <w:rPr>
      <w:rFonts w:ascii="Arial" w:eastAsia="Times New Roman" w:hAnsi="Arial" w:cs="Times New Roman"/>
      <w:b/>
      <w:szCs w:val="24"/>
      <w:lang w:eastAsia="en-AU"/>
    </w:rPr>
  </w:style>
  <w:style w:type="paragraph" w:styleId="Heading6">
    <w:name w:val="heading 6"/>
    <w:next w:val="BodyText"/>
    <w:link w:val="Heading6Char"/>
    <w:qFormat/>
    <w:rsid w:val="00A225AF"/>
    <w:pPr>
      <w:keepNext/>
      <w:spacing w:before="240" w:after="120" w:line="240" w:lineRule="auto"/>
      <w:outlineLvl w:val="5"/>
    </w:pPr>
    <w:rPr>
      <w:rFonts w:ascii="Arial" w:eastAsia="Times New Roman" w:hAnsi="Arial" w:cs="Times New Roman"/>
      <w:bCs/>
      <w:i/>
      <w:color w:val="003058"/>
      <w:lang w:eastAsia="en-AU"/>
    </w:rPr>
  </w:style>
  <w:style w:type="paragraph" w:styleId="Heading7">
    <w:name w:val="heading 7"/>
    <w:basedOn w:val="Normal"/>
    <w:next w:val="Normal"/>
    <w:link w:val="Heading7Char"/>
    <w:uiPriority w:val="99"/>
    <w:qFormat/>
    <w:rsid w:val="00A225AF"/>
    <w:pPr>
      <w:numPr>
        <w:ilvl w:val="6"/>
        <w:numId w:val="6"/>
      </w:numPr>
      <w:spacing w:before="240" w:after="60" w:line="240" w:lineRule="auto"/>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uiPriority w:val="99"/>
    <w:qFormat/>
    <w:rsid w:val="00A225AF"/>
    <w:pPr>
      <w:numPr>
        <w:ilvl w:val="7"/>
        <w:numId w:val="6"/>
      </w:numPr>
      <w:spacing w:before="240" w:after="60" w:line="240" w:lineRule="auto"/>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uiPriority w:val="99"/>
    <w:qFormat/>
    <w:rsid w:val="00A225AF"/>
    <w:pPr>
      <w:numPr>
        <w:ilvl w:val="8"/>
        <w:numId w:val="6"/>
      </w:numPr>
      <w:spacing w:before="240" w:after="60" w:line="240" w:lineRule="auto"/>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5AF"/>
    <w:rPr>
      <w:rFonts w:ascii="Arial" w:eastAsia="Times New Roman" w:hAnsi="Arial" w:cs="Times New Roman"/>
      <w:color w:val="EA7624"/>
      <w:kern w:val="32"/>
      <w:sz w:val="52"/>
      <w:szCs w:val="32"/>
    </w:rPr>
  </w:style>
  <w:style w:type="character" w:customStyle="1" w:styleId="Heading2Char">
    <w:name w:val="Heading 2 Char"/>
    <w:basedOn w:val="DefaultParagraphFont"/>
    <w:link w:val="Heading2"/>
    <w:rsid w:val="00A225AF"/>
    <w:rPr>
      <w:rFonts w:ascii="Arial" w:eastAsia="Times New Roman" w:hAnsi="Arial" w:cs="Times New Roman"/>
      <w:b/>
      <w:color w:val="263746"/>
      <w:sz w:val="40"/>
      <w:szCs w:val="36"/>
    </w:rPr>
  </w:style>
  <w:style w:type="character" w:customStyle="1" w:styleId="Heading3Char">
    <w:name w:val="Heading 3 Char"/>
    <w:basedOn w:val="DefaultParagraphFont"/>
    <w:link w:val="Heading3"/>
    <w:rsid w:val="00A225AF"/>
    <w:rPr>
      <w:rFonts w:ascii="Arial" w:eastAsia="Times New Roman" w:hAnsi="Arial" w:cs="Times New Roman"/>
      <w:b/>
      <w:color w:val="4D4D4F"/>
      <w:sz w:val="28"/>
      <w:szCs w:val="28"/>
    </w:rPr>
  </w:style>
  <w:style w:type="character" w:customStyle="1" w:styleId="Heading4Char">
    <w:name w:val="Heading 4 Char"/>
    <w:basedOn w:val="DefaultParagraphFont"/>
    <w:link w:val="Heading4"/>
    <w:rsid w:val="00A225AF"/>
    <w:rPr>
      <w:rFonts w:ascii="Arial" w:eastAsia="Times New Roman" w:hAnsi="Arial" w:cs="Times New Roman"/>
      <w:b/>
      <w:color w:val="84C446"/>
      <w:sz w:val="24"/>
      <w:szCs w:val="24"/>
      <w:lang w:eastAsia="en-AU"/>
    </w:rPr>
  </w:style>
  <w:style w:type="character" w:customStyle="1" w:styleId="Heading5Char">
    <w:name w:val="Heading 5 Char"/>
    <w:basedOn w:val="DefaultParagraphFont"/>
    <w:link w:val="Heading5"/>
    <w:rsid w:val="00A225AF"/>
    <w:rPr>
      <w:rFonts w:ascii="Arial" w:eastAsia="Times New Roman" w:hAnsi="Arial" w:cs="Times New Roman"/>
      <w:b/>
      <w:szCs w:val="24"/>
      <w:lang w:eastAsia="en-AU"/>
    </w:rPr>
  </w:style>
  <w:style w:type="character" w:customStyle="1" w:styleId="Heading6Char">
    <w:name w:val="Heading 6 Char"/>
    <w:basedOn w:val="DefaultParagraphFont"/>
    <w:link w:val="Heading6"/>
    <w:rsid w:val="00A225AF"/>
    <w:rPr>
      <w:rFonts w:ascii="Arial" w:eastAsia="Times New Roman" w:hAnsi="Arial" w:cs="Times New Roman"/>
      <w:bCs/>
      <w:i/>
      <w:color w:val="003058"/>
      <w:lang w:eastAsia="en-AU"/>
    </w:rPr>
  </w:style>
  <w:style w:type="character" w:customStyle="1" w:styleId="Heading7Char">
    <w:name w:val="Heading 7 Char"/>
    <w:basedOn w:val="DefaultParagraphFont"/>
    <w:link w:val="Heading7"/>
    <w:uiPriority w:val="99"/>
    <w:rsid w:val="00A225A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uiPriority w:val="99"/>
    <w:rsid w:val="00A225A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uiPriority w:val="99"/>
    <w:rsid w:val="00A225AF"/>
    <w:rPr>
      <w:rFonts w:ascii="Arial" w:eastAsia="Times New Roman" w:hAnsi="Arial" w:cs="Arial"/>
      <w:lang w:eastAsia="en-AU"/>
    </w:rPr>
  </w:style>
  <w:style w:type="paragraph" w:styleId="Header">
    <w:name w:val="header"/>
    <w:basedOn w:val="Normal"/>
    <w:link w:val="HeaderChar"/>
    <w:uiPriority w:val="99"/>
    <w:rsid w:val="00A225AF"/>
    <w:pPr>
      <w:tabs>
        <w:tab w:val="center" w:pos="4153"/>
        <w:tab w:val="right" w:pos="8306"/>
      </w:tabs>
      <w:spacing w:before="120" w:after="120" w:line="240" w:lineRule="auto"/>
    </w:pPr>
    <w:rPr>
      <w:rFonts w:ascii="Arial" w:eastAsia="Times New Roman" w:hAnsi="Arial" w:cs="Times New Roman"/>
      <w:color w:val="4D4D4F"/>
      <w:sz w:val="20"/>
      <w:szCs w:val="20"/>
    </w:rPr>
  </w:style>
  <w:style w:type="character" w:customStyle="1" w:styleId="HeaderChar">
    <w:name w:val="Header Char"/>
    <w:basedOn w:val="DefaultParagraphFont"/>
    <w:link w:val="Header"/>
    <w:uiPriority w:val="99"/>
    <w:rsid w:val="00A225AF"/>
    <w:rPr>
      <w:rFonts w:ascii="Arial" w:eastAsia="Times New Roman" w:hAnsi="Arial" w:cs="Times New Roman"/>
      <w:color w:val="4D4D4F"/>
      <w:sz w:val="20"/>
      <w:szCs w:val="20"/>
    </w:rPr>
  </w:style>
  <w:style w:type="paragraph" w:styleId="Footer">
    <w:name w:val="footer"/>
    <w:basedOn w:val="Normal"/>
    <w:link w:val="FooterChar"/>
    <w:uiPriority w:val="99"/>
    <w:rsid w:val="00A225AF"/>
    <w:pPr>
      <w:tabs>
        <w:tab w:val="center" w:pos="4153"/>
        <w:tab w:val="right" w:pos="8306"/>
      </w:tabs>
      <w:spacing w:before="120" w:after="120" w:line="240" w:lineRule="auto"/>
    </w:pPr>
    <w:rPr>
      <w:rFonts w:ascii="Arial" w:eastAsia="Times New Roman" w:hAnsi="Arial" w:cs="Times New Roman"/>
      <w:color w:val="4D4D4F"/>
      <w:sz w:val="20"/>
      <w:szCs w:val="20"/>
    </w:rPr>
  </w:style>
  <w:style w:type="character" w:customStyle="1" w:styleId="FooterChar">
    <w:name w:val="Footer Char"/>
    <w:basedOn w:val="DefaultParagraphFont"/>
    <w:link w:val="Footer"/>
    <w:uiPriority w:val="99"/>
    <w:rsid w:val="00A225AF"/>
    <w:rPr>
      <w:rFonts w:ascii="Arial" w:eastAsia="Times New Roman" w:hAnsi="Arial" w:cs="Times New Roman"/>
      <w:color w:val="4D4D4F"/>
      <w:sz w:val="20"/>
      <w:szCs w:val="20"/>
    </w:rPr>
  </w:style>
  <w:style w:type="paragraph" w:customStyle="1" w:styleId="ReportHeading1">
    <w:name w:val="Report Heading 1"/>
    <w:basedOn w:val="Normal"/>
    <w:rsid w:val="00A225AF"/>
    <w:pPr>
      <w:spacing w:before="240" w:after="120" w:line="240" w:lineRule="auto"/>
      <w:outlineLvl w:val="0"/>
    </w:pPr>
    <w:rPr>
      <w:rFonts w:ascii="Arial" w:eastAsia="Times New Roman" w:hAnsi="Arial" w:cs="Arial"/>
      <w:b/>
      <w:color w:val="4472C4" w:themeColor="accent1"/>
      <w:sz w:val="50"/>
      <w:szCs w:val="50"/>
    </w:rPr>
  </w:style>
  <w:style w:type="paragraph" w:customStyle="1" w:styleId="ReportHeading2">
    <w:name w:val="Report Heading 2"/>
    <w:basedOn w:val="Normal"/>
    <w:rsid w:val="00A225AF"/>
    <w:pPr>
      <w:spacing w:before="240" w:after="120" w:line="240" w:lineRule="auto"/>
      <w:outlineLvl w:val="1"/>
    </w:pPr>
    <w:rPr>
      <w:rFonts w:ascii="Arial" w:eastAsia="Times New Roman" w:hAnsi="Arial" w:cs="Arial"/>
      <w:color w:val="ED7D31" w:themeColor="accent2"/>
      <w:sz w:val="40"/>
      <w:szCs w:val="40"/>
    </w:rPr>
  </w:style>
  <w:style w:type="paragraph" w:customStyle="1" w:styleId="ReportHeading3">
    <w:name w:val="Report Heading 3"/>
    <w:basedOn w:val="Normal"/>
    <w:rsid w:val="00A225AF"/>
    <w:pPr>
      <w:spacing w:before="240" w:after="120" w:line="240" w:lineRule="auto"/>
      <w:outlineLvl w:val="2"/>
    </w:pPr>
    <w:rPr>
      <w:rFonts w:ascii="Arial" w:eastAsia="Times New Roman" w:hAnsi="Arial" w:cs="Arial"/>
      <w:b/>
      <w:color w:val="000000" w:themeColor="text1"/>
      <w:sz w:val="28"/>
      <w:szCs w:val="50"/>
    </w:rPr>
  </w:style>
  <w:style w:type="paragraph" w:customStyle="1" w:styleId="Reportbodytext">
    <w:name w:val="Report body text"/>
    <w:basedOn w:val="Normal"/>
    <w:rsid w:val="00A225AF"/>
    <w:pPr>
      <w:spacing w:before="120" w:after="120" w:line="240" w:lineRule="auto"/>
    </w:pPr>
    <w:rPr>
      <w:rFonts w:ascii="Arial" w:eastAsia="Times New Roman" w:hAnsi="Arial" w:cs="Arial"/>
      <w:color w:val="4D4D4F"/>
      <w:sz w:val="20"/>
      <w:szCs w:val="24"/>
    </w:rPr>
  </w:style>
  <w:style w:type="character" w:styleId="Hyperlink">
    <w:name w:val="Hyperlink"/>
    <w:uiPriority w:val="99"/>
    <w:rsid w:val="00A225AF"/>
    <w:rPr>
      <w:b/>
      <w:color w:val="ED7D31" w:themeColor="accent2"/>
      <w:u w:val="single"/>
    </w:rPr>
  </w:style>
  <w:style w:type="paragraph" w:styleId="NormalWeb">
    <w:name w:val="Normal (Web)"/>
    <w:basedOn w:val="Normal"/>
    <w:uiPriority w:val="99"/>
    <w:rsid w:val="00A225AF"/>
    <w:pPr>
      <w:spacing w:before="100" w:beforeAutospacing="1" w:after="100" w:afterAutospacing="1" w:line="240" w:lineRule="auto"/>
    </w:pPr>
    <w:rPr>
      <w:rFonts w:ascii="Times New Roman" w:eastAsia="Times New Roman" w:hAnsi="Times New Roman" w:cs="Times New Roman"/>
      <w:color w:val="4D4D4F"/>
      <w:sz w:val="20"/>
      <w:szCs w:val="24"/>
      <w:lang w:eastAsia="en-AU"/>
    </w:rPr>
  </w:style>
  <w:style w:type="character" w:styleId="Strong">
    <w:name w:val="Strong"/>
    <w:qFormat/>
    <w:rsid w:val="00A225AF"/>
    <w:rPr>
      <w:rFonts w:ascii="Arial" w:hAnsi="Arial"/>
      <w:b/>
    </w:rPr>
  </w:style>
  <w:style w:type="paragraph" w:styleId="BalloonText">
    <w:name w:val="Balloon Text"/>
    <w:basedOn w:val="Normal"/>
    <w:link w:val="BalloonTextChar"/>
    <w:uiPriority w:val="99"/>
    <w:semiHidden/>
    <w:unhideWhenUsed/>
    <w:rsid w:val="00A225AF"/>
    <w:pPr>
      <w:spacing w:before="120" w:after="120" w:line="240" w:lineRule="auto"/>
    </w:pPr>
    <w:rPr>
      <w:rFonts w:ascii="Tahoma" w:eastAsia="Times New Roman" w:hAnsi="Tahoma" w:cs="Tahoma"/>
      <w:color w:val="4D4D4F"/>
      <w:sz w:val="16"/>
      <w:szCs w:val="16"/>
    </w:rPr>
  </w:style>
  <w:style w:type="character" w:customStyle="1" w:styleId="BalloonTextChar">
    <w:name w:val="Balloon Text Char"/>
    <w:basedOn w:val="DefaultParagraphFont"/>
    <w:link w:val="BalloonText"/>
    <w:uiPriority w:val="99"/>
    <w:semiHidden/>
    <w:rsid w:val="00A225AF"/>
    <w:rPr>
      <w:rFonts w:ascii="Tahoma" w:eastAsia="Times New Roman" w:hAnsi="Tahoma" w:cs="Tahoma"/>
      <w:color w:val="4D4D4F"/>
      <w:sz w:val="16"/>
      <w:szCs w:val="16"/>
    </w:rPr>
  </w:style>
  <w:style w:type="paragraph" w:styleId="ListParagraph">
    <w:name w:val="List Paragraph"/>
    <w:basedOn w:val="Normal"/>
    <w:link w:val="ListParagraphChar"/>
    <w:uiPriority w:val="34"/>
    <w:qFormat/>
    <w:rsid w:val="00A225AF"/>
    <w:pPr>
      <w:spacing w:before="120" w:after="120" w:line="240" w:lineRule="auto"/>
      <w:ind w:left="720"/>
      <w:contextualSpacing/>
    </w:pPr>
    <w:rPr>
      <w:rFonts w:ascii="Arial" w:eastAsia="Times New Roman" w:hAnsi="Arial" w:cs="Times New Roman"/>
      <w:color w:val="4D4D4F"/>
      <w:sz w:val="20"/>
      <w:szCs w:val="20"/>
    </w:rPr>
  </w:style>
  <w:style w:type="character" w:styleId="UnresolvedMention">
    <w:name w:val="Unresolved Mention"/>
    <w:basedOn w:val="DefaultParagraphFont"/>
    <w:uiPriority w:val="99"/>
    <w:semiHidden/>
    <w:unhideWhenUsed/>
    <w:rsid w:val="00A225AF"/>
    <w:rPr>
      <w:color w:val="808080"/>
      <w:shd w:val="clear" w:color="auto" w:fill="E6E6E6"/>
    </w:rPr>
  </w:style>
  <w:style w:type="paragraph" w:customStyle="1" w:styleId="Introductorysentence">
    <w:name w:val="Introductory sentence"/>
    <w:basedOn w:val="Heading2"/>
    <w:link w:val="IntroductorysentenceChar"/>
    <w:qFormat/>
    <w:rsid w:val="00A225AF"/>
    <w:pPr>
      <w:spacing w:before="120" w:after="120"/>
    </w:pPr>
    <w:rPr>
      <w:b w:val="0"/>
      <w:color w:val="999999" w:themeColor="text1" w:themeTint="66"/>
    </w:rPr>
  </w:style>
  <w:style w:type="paragraph" w:customStyle="1" w:styleId="Publicationheading">
    <w:name w:val="Publication heading"/>
    <w:basedOn w:val="Heading1"/>
    <w:link w:val="PublicationheadingChar"/>
    <w:qFormat/>
    <w:rsid w:val="00A225AF"/>
    <w:rPr>
      <w:caps/>
      <w:color w:val="FFFFFF" w:themeColor="background1"/>
      <w:sz w:val="72"/>
    </w:rPr>
  </w:style>
  <w:style w:type="character" w:customStyle="1" w:styleId="IntroductorysentenceChar">
    <w:name w:val="Introductory sentence Char"/>
    <w:basedOn w:val="Heading2Char"/>
    <w:link w:val="Introductorysentence"/>
    <w:rsid w:val="00A225AF"/>
    <w:rPr>
      <w:rFonts w:ascii="Arial" w:eastAsia="Times New Roman" w:hAnsi="Arial" w:cs="Times New Roman"/>
      <w:b w:val="0"/>
      <w:color w:val="999999" w:themeColor="text1" w:themeTint="66"/>
      <w:sz w:val="40"/>
      <w:szCs w:val="36"/>
    </w:rPr>
  </w:style>
  <w:style w:type="character" w:customStyle="1" w:styleId="PublicationheadingChar">
    <w:name w:val="Publication heading Char"/>
    <w:basedOn w:val="Heading1Char"/>
    <w:link w:val="Publicationheading"/>
    <w:rsid w:val="00A225AF"/>
    <w:rPr>
      <w:rFonts w:ascii="Arial" w:eastAsia="Times New Roman" w:hAnsi="Arial" w:cs="Times New Roman"/>
      <w:caps/>
      <w:color w:val="FFFFFF" w:themeColor="background1"/>
      <w:kern w:val="32"/>
      <w:sz w:val="72"/>
      <w:szCs w:val="32"/>
    </w:rPr>
  </w:style>
  <w:style w:type="paragraph" w:customStyle="1" w:styleId="Heading1introtext">
    <w:name w:val="Heading 1 intro text"/>
    <w:basedOn w:val="Heading2"/>
    <w:next w:val="Normal"/>
    <w:uiPriority w:val="5"/>
    <w:qFormat/>
    <w:rsid w:val="00A225AF"/>
    <w:pPr>
      <w:tabs>
        <w:tab w:val="left" w:pos="1134"/>
      </w:tabs>
      <w:spacing w:before="360" w:after="240"/>
    </w:pPr>
    <w:rPr>
      <w:rFonts w:eastAsiaTheme="majorEastAsia" w:cstheme="majorBidi"/>
      <w:b w:val="0"/>
      <w:color w:val="000000" w:themeColor="text1"/>
      <w:szCs w:val="26"/>
    </w:rPr>
  </w:style>
  <w:style w:type="paragraph" w:styleId="ListBullet">
    <w:name w:val="List Bullet"/>
    <w:basedOn w:val="Normal"/>
    <w:uiPriority w:val="99"/>
    <w:qFormat/>
    <w:rsid w:val="00A225AF"/>
    <w:pPr>
      <w:numPr>
        <w:numId w:val="1"/>
      </w:numPr>
      <w:tabs>
        <w:tab w:val="clear" w:pos="360"/>
        <w:tab w:val="left" w:pos="357"/>
      </w:tabs>
      <w:spacing w:before="60" w:after="60" w:line="240" w:lineRule="auto"/>
      <w:ind w:left="357" w:hanging="357"/>
    </w:pPr>
    <w:rPr>
      <w:rFonts w:ascii="Arial" w:hAnsi="Arial"/>
      <w:color w:val="000000" w:themeColor="text1"/>
      <w:sz w:val="20"/>
      <w:szCs w:val="18"/>
    </w:rPr>
  </w:style>
  <w:style w:type="paragraph" w:styleId="ListBullet2">
    <w:name w:val="List Bullet 2"/>
    <w:basedOn w:val="Normal"/>
    <w:uiPriority w:val="99"/>
    <w:rsid w:val="00A225AF"/>
    <w:pPr>
      <w:numPr>
        <w:numId w:val="2"/>
      </w:numPr>
      <w:tabs>
        <w:tab w:val="left" w:pos="714"/>
      </w:tabs>
      <w:spacing w:before="60" w:after="60" w:line="240" w:lineRule="auto"/>
    </w:pPr>
    <w:rPr>
      <w:rFonts w:ascii="Arial" w:hAnsi="Arial"/>
      <w:color w:val="000000" w:themeColor="text1"/>
      <w:sz w:val="20"/>
      <w:szCs w:val="18"/>
    </w:rPr>
  </w:style>
  <w:style w:type="paragraph" w:customStyle="1" w:styleId="ListBulletIndent">
    <w:name w:val="List Bullet Indent"/>
    <w:basedOn w:val="ListBullet"/>
    <w:uiPriority w:val="9"/>
    <w:qFormat/>
    <w:rsid w:val="00A225AF"/>
  </w:style>
  <w:style w:type="table" w:styleId="PlainTable1">
    <w:name w:val="Plain Table 1"/>
    <w:basedOn w:val="TableNormal"/>
    <w:uiPriority w:val="41"/>
    <w:rsid w:val="00A225AF"/>
    <w:pPr>
      <w:spacing w:before="60" w:after="0" w:line="240" w:lineRule="auto"/>
    </w:pPr>
    <w:rPr>
      <w:rFonts w:ascii="Arial" w:hAnsi="Arial"/>
      <w:sz w:val="18"/>
      <w:szCs w:val="18"/>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Bold" w:hAnsi="Arial Bold"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D7D31"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A225AF"/>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225AF"/>
    <w:pPr>
      <w:spacing w:before="120" w:after="120" w:line="276" w:lineRule="auto"/>
    </w:pPr>
    <w:rPr>
      <w:rFonts w:ascii="Arial" w:eastAsia="Times New Roman" w:hAnsi="Arial" w:cs="Times New Roman"/>
      <w:szCs w:val="24"/>
      <w:lang w:eastAsia="en-AU"/>
    </w:rPr>
  </w:style>
  <w:style w:type="character" w:customStyle="1" w:styleId="BodyTextChar">
    <w:name w:val="Body Text Char"/>
    <w:basedOn w:val="DefaultParagraphFont"/>
    <w:link w:val="BodyText"/>
    <w:uiPriority w:val="99"/>
    <w:rsid w:val="00A225AF"/>
    <w:rPr>
      <w:rFonts w:ascii="Arial" w:eastAsia="Times New Roman" w:hAnsi="Arial" w:cs="Times New Roman"/>
      <w:szCs w:val="24"/>
      <w:lang w:eastAsia="en-AU"/>
    </w:rPr>
  </w:style>
  <w:style w:type="paragraph" w:styleId="BodyText2">
    <w:name w:val="Body Text 2"/>
    <w:basedOn w:val="BodyText"/>
    <w:link w:val="BodyText2Char"/>
    <w:uiPriority w:val="99"/>
    <w:semiHidden/>
    <w:rsid w:val="00A225AF"/>
    <w:rPr>
      <w:lang w:eastAsia="en-US"/>
    </w:rPr>
  </w:style>
  <w:style w:type="character" w:customStyle="1" w:styleId="BodyText2Char">
    <w:name w:val="Body Text 2 Char"/>
    <w:basedOn w:val="DefaultParagraphFont"/>
    <w:link w:val="BodyText2"/>
    <w:uiPriority w:val="99"/>
    <w:semiHidden/>
    <w:rsid w:val="00A225AF"/>
    <w:rPr>
      <w:rFonts w:ascii="Arial" w:eastAsia="Times New Roman" w:hAnsi="Arial" w:cs="Times New Roman"/>
      <w:szCs w:val="24"/>
    </w:rPr>
  </w:style>
  <w:style w:type="paragraph" w:styleId="TOC2">
    <w:name w:val="toc 2"/>
    <w:basedOn w:val="Normal"/>
    <w:next w:val="Normal"/>
    <w:uiPriority w:val="39"/>
    <w:rsid w:val="00A225AF"/>
    <w:pPr>
      <w:tabs>
        <w:tab w:val="left" w:pos="1134"/>
        <w:tab w:val="right" w:leader="dot" w:pos="8505"/>
      </w:tabs>
      <w:spacing w:before="60" w:after="0" w:line="240" w:lineRule="auto"/>
      <w:ind w:left="567" w:right="567"/>
    </w:pPr>
    <w:rPr>
      <w:rFonts w:ascii="Arial" w:eastAsia="Times New Roman" w:hAnsi="Arial" w:cs="Times New Roman"/>
      <w:noProof/>
      <w:szCs w:val="24"/>
      <w:lang w:eastAsia="en-AU"/>
    </w:rPr>
  </w:style>
  <w:style w:type="paragraph" w:customStyle="1" w:styleId="TableBullet">
    <w:name w:val="Table Bullet"/>
    <w:basedOn w:val="TableTextLeft"/>
    <w:link w:val="TableBulletCharChar"/>
    <w:uiPriority w:val="99"/>
    <w:rsid w:val="00A225AF"/>
    <w:pPr>
      <w:numPr>
        <w:numId w:val="15"/>
      </w:numPr>
    </w:pPr>
  </w:style>
  <w:style w:type="paragraph" w:customStyle="1" w:styleId="TableTextLeft">
    <w:name w:val="Table Text Left"/>
    <w:basedOn w:val="Normal"/>
    <w:link w:val="TableTextLeftCharChar"/>
    <w:rsid w:val="00A225AF"/>
    <w:pPr>
      <w:spacing w:before="60" w:after="40" w:line="240" w:lineRule="auto"/>
    </w:pPr>
    <w:rPr>
      <w:rFonts w:ascii="Arial" w:eastAsia="MS Mincho" w:hAnsi="Arial" w:cs="Times New Roman"/>
      <w:sz w:val="20"/>
      <w:szCs w:val="24"/>
    </w:rPr>
  </w:style>
  <w:style w:type="character" w:customStyle="1" w:styleId="TableTextLeftCharChar">
    <w:name w:val="Table Text Left Char Char"/>
    <w:link w:val="TableTextLeft"/>
    <w:rsid w:val="00A225AF"/>
    <w:rPr>
      <w:rFonts w:ascii="Arial" w:eastAsia="MS Mincho" w:hAnsi="Arial" w:cs="Times New Roman"/>
      <w:sz w:val="20"/>
      <w:szCs w:val="24"/>
    </w:rPr>
  </w:style>
  <w:style w:type="numbering" w:styleId="111111">
    <w:name w:val="Outline List 2"/>
    <w:basedOn w:val="NoList"/>
    <w:semiHidden/>
    <w:rsid w:val="00A225AF"/>
    <w:pPr>
      <w:numPr>
        <w:numId w:val="3"/>
      </w:numPr>
    </w:pPr>
  </w:style>
  <w:style w:type="table" w:customStyle="1" w:styleId="BlackTable">
    <w:name w:val="Black Table"/>
    <w:basedOn w:val="TableNormal"/>
    <w:rsid w:val="00A225AF"/>
    <w:pPr>
      <w:spacing w:after="0" w:line="240" w:lineRule="auto"/>
    </w:pPr>
    <w:rPr>
      <w:rFonts w:ascii="Arial" w:eastAsia="Times New Roman" w:hAnsi="Arial" w:cs="Times New Roman"/>
      <w:sz w:val="20"/>
      <w:szCs w:val="20"/>
      <w:lang w:val="en-US" w:eastAsia="ja-JP"/>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A225AF"/>
    <w:pPr>
      <w:tabs>
        <w:tab w:val="left" w:pos="567"/>
        <w:tab w:val="right" w:leader="dot" w:pos="8505"/>
      </w:tabs>
      <w:spacing w:before="120" w:after="0" w:line="240" w:lineRule="auto"/>
      <w:ind w:right="567"/>
    </w:pPr>
    <w:rPr>
      <w:rFonts w:ascii="Arial" w:eastAsia="Times New Roman" w:hAnsi="Arial" w:cs="Times New Roman"/>
      <w:noProof/>
      <w:sz w:val="24"/>
      <w:szCs w:val="24"/>
      <w:lang w:eastAsia="en-AU"/>
    </w:rPr>
  </w:style>
  <w:style w:type="character" w:customStyle="1" w:styleId="Date1">
    <w:name w:val="Date1"/>
    <w:basedOn w:val="DefaultParagraphFont"/>
    <w:semiHidden/>
    <w:rsid w:val="00A225AF"/>
  </w:style>
  <w:style w:type="paragraph" w:customStyle="1" w:styleId="Heading">
    <w:name w:val="Heading"/>
    <w:basedOn w:val="Heading1"/>
    <w:next w:val="BodyText"/>
    <w:uiPriority w:val="99"/>
    <w:qFormat/>
    <w:rsid w:val="00A225AF"/>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uiPriority w:val="99"/>
    <w:rsid w:val="00A225AF"/>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A225AF"/>
    <w:pPr>
      <w:ind w:left="567" w:right="567"/>
      <w:jc w:val="both"/>
    </w:pPr>
    <w:rPr>
      <w:noProof/>
      <w:sz w:val="20"/>
      <w:lang w:eastAsia="en-US"/>
    </w:rPr>
  </w:style>
  <w:style w:type="paragraph" w:styleId="ListNumber">
    <w:name w:val="List Number"/>
    <w:aliases w:val="Numbered level 1"/>
    <w:basedOn w:val="Normal"/>
    <w:link w:val="ListNumberChar"/>
    <w:uiPriority w:val="99"/>
    <w:rsid w:val="00A225AF"/>
    <w:pPr>
      <w:numPr>
        <w:ilvl w:val="5"/>
        <w:numId w:val="19"/>
      </w:numPr>
      <w:spacing w:before="60" w:after="60" w:line="276" w:lineRule="auto"/>
    </w:pPr>
    <w:rPr>
      <w:rFonts w:ascii="Arial" w:eastAsia="Times New Roman" w:hAnsi="Arial" w:cs="Times New Roman"/>
      <w:color w:val="000000"/>
      <w:szCs w:val="24"/>
      <w:lang w:eastAsia="en-AU"/>
    </w:rPr>
  </w:style>
  <w:style w:type="paragraph" w:customStyle="1" w:styleId="BodyText-White">
    <w:name w:val="Body Text - White"/>
    <w:basedOn w:val="BodyText"/>
    <w:uiPriority w:val="99"/>
    <w:rsid w:val="00A225AF"/>
    <w:rPr>
      <w:color w:val="FFFFFF"/>
    </w:rPr>
  </w:style>
  <w:style w:type="paragraph" w:customStyle="1" w:styleId="SectionHeading">
    <w:name w:val="Section Heading"/>
    <w:basedOn w:val="Normal"/>
    <w:uiPriority w:val="99"/>
    <w:semiHidden/>
    <w:rsid w:val="00A225AF"/>
    <w:pPr>
      <w:tabs>
        <w:tab w:val="num" w:pos="1134"/>
      </w:tabs>
      <w:spacing w:after="0" w:line="240" w:lineRule="auto"/>
      <w:ind w:hanging="567"/>
    </w:pPr>
    <w:rPr>
      <w:rFonts w:ascii="Arial" w:eastAsia="Times New Roman" w:hAnsi="Arial" w:cs="Times New Roman"/>
      <w:sz w:val="48"/>
      <w:szCs w:val="24"/>
      <w:lang w:eastAsia="en-AU"/>
    </w:rPr>
  </w:style>
  <w:style w:type="character" w:customStyle="1" w:styleId="SectionNo">
    <w:name w:val="Section No"/>
    <w:semiHidden/>
    <w:rsid w:val="00A225AF"/>
    <w:rPr>
      <w:rFonts w:ascii="Arial" w:hAnsi="Arial"/>
      <w:b/>
      <w:sz w:val="20"/>
    </w:rPr>
  </w:style>
  <w:style w:type="character" w:customStyle="1" w:styleId="BodyTextItalics">
    <w:name w:val="Body Text Italics"/>
    <w:semiHidden/>
    <w:rsid w:val="00A225AF"/>
    <w:rPr>
      <w:rFonts w:ascii="Arial" w:hAnsi="Arial"/>
      <w:i/>
      <w:sz w:val="20"/>
      <w:lang w:val="en-AU"/>
    </w:rPr>
  </w:style>
  <w:style w:type="character" w:customStyle="1" w:styleId="BoldEmphasis">
    <w:name w:val="Bold Emphasis"/>
    <w:semiHidden/>
    <w:rsid w:val="00A225AF"/>
    <w:rPr>
      <w:b/>
    </w:rPr>
  </w:style>
  <w:style w:type="paragraph" w:styleId="TOC3">
    <w:name w:val="toc 3"/>
    <w:basedOn w:val="Normal"/>
    <w:next w:val="Normal"/>
    <w:uiPriority w:val="99"/>
    <w:rsid w:val="00A225AF"/>
    <w:pPr>
      <w:tabs>
        <w:tab w:val="left" w:pos="1701"/>
        <w:tab w:val="right" w:leader="dot" w:pos="8505"/>
      </w:tabs>
      <w:spacing w:after="0" w:line="240" w:lineRule="auto"/>
      <w:ind w:left="1134" w:right="567"/>
    </w:pPr>
    <w:rPr>
      <w:rFonts w:ascii="Arial" w:eastAsia="Times New Roman" w:hAnsi="Arial" w:cs="Times New Roman"/>
      <w:noProof/>
      <w:szCs w:val="24"/>
      <w:lang w:eastAsia="en-AU"/>
    </w:rPr>
  </w:style>
  <w:style w:type="paragraph" w:styleId="BodyText3">
    <w:name w:val="Body Text 3"/>
    <w:basedOn w:val="BodyText"/>
    <w:link w:val="BodyText3Char"/>
    <w:uiPriority w:val="99"/>
    <w:semiHidden/>
    <w:rsid w:val="00A225AF"/>
    <w:rPr>
      <w:szCs w:val="16"/>
      <w:lang w:eastAsia="en-US"/>
    </w:rPr>
  </w:style>
  <w:style w:type="character" w:customStyle="1" w:styleId="BodyText3Char">
    <w:name w:val="Body Text 3 Char"/>
    <w:basedOn w:val="DefaultParagraphFont"/>
    <w:link w:val="BodyText3"/>
    <w:uiPriority w:val="99"/>
    <w:semiHidden/>
    <w:rsid w:val="00A225AF"/>
    <w:rPr>
      <w:rFonts w:ascii="Arial" w:eastAsia="Times New Roman" w:hAnsi="Arial" w:cs="Times New Roman"/>
      <w:szCs w:val="16"/>
    </w:rPr>
  </w:style>
  <w:style w:type="table" w:customStyle="1" w:styleId="NavyTable">
    <w:name w:val="Navy Table"/>
    <w:basedOn w:val="TableNormal"/>
    <w:rsid w:val="00A225AF"/>
    <w:pPr>
      <w:spacing w:after="0" w:line="240" w:lineRule="auto"/>
    </w:pPr>
    <w:rPr>
      <w:rFonts w:ascii="Arial" w:eastAsia="Times New Roman" w:hAnsi="Arial" w:cs="Times New Roman"/>
      <w:sz w:val="20"/>
      <w:szCs w:val="20"/>
      <w:lang w:val="en-US" w:eastAsia="ja-JP"/>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uiPriority w:val="99"/>
    <w:semiHidden/>
    <w:rsid w:val="00A225AF"/>
    <w:pPr>
      <w:widowControl w:val="0"/>
      <w:tabs>
        <w:tab w:val="left" w:pos="567"/>
        <w:tab w:val="left" w:pos="1134"/>
      </w:tabs>
      <w:spacing w:after="120" w:line="240" w:lineRule="auto"/>
    </w:pPr>
    <w:rPr>
      <w:rFonts w:ascii="Arial" w:eastAsia="Times New Roman" w:hAnsi="Arial" w:cs="Times New Roman"/>
      <w:b/>
      <w:snapToGrid w:val="0"/>
      <w:szCs w:val="20"/>
      <w:lang w:val="en-NZ"/>
    </w:rPr>
  </w:style>
  <w:style w:type="paragraph" w:styleId="Title">
    <w:name w:val="Title"/>
    <w:basedOn w:val="Normal"/>
    <w:next w:val="Subtitle"/>
    <w:link w:val="TitleChar"/>
    <w:uiPriority w:val="99"/>
    <w:qFormat/>
    <w:rsid w:val="00A225AF"/>
    <w:pPr>
      <w:spacing w:after="600" w:line="240" w:lineRule="auto"/>
    </w:pPr>
    <w:rPr>
      <w:rFonts w:ascii="Arial" w:eastAsia="Times New Roman" w:hAnsi="Arial" w:cs="Times New Roman"/>
      <w:b/>
      <w:color w:val="FFFFFF"/>
      <w:sz w:val="48"/>
      <w:szCs w:val="48"/>
    </w:rPr>
  </w:style>
  <w:style w:type="character" w:customStyle="1" w:styleId="TitleChar">
    <w:name w:val="Title Char"/>
    <w:basedOn w:val="DefaultParagraphFont"/>
    <w:link w:val="Title"/>
    <w:uiPriority w:val="99"/>
    <w:rsid w:val="00A225AF"/>
    <w:rPr>
      <w:rFonts w:ascii="Arial" w:eastAsia="Times New Roman" w:hAnsi="Arial" w:cs="Times New Roman"/>
      <w:b/>
      <w:color w:val="FFFFFF"/>
      <w:sz w:val="48"/>
      <w:szCs w:val="48"/>
    </w:rPr>
  </w:style>
  <w:style w:type="character" w:customStyle="1" w:styleId="DocProjectName">
    <w:name w:val="DocProjectName"/>
    <w:basedOn w:val="DefaultParagraphFont"/>
    <w:semiHidden/>
    <w:rsid w:val="00A225AF"/>
  </w:style>
  <w:style w:type="paragraph" w:customStyle="1" w:styleId="AppendixHeading1">
    <w:name w:val="Appendix Heading 1"/>
    <w:basedOn w:val="Heading"/>
    <w:next w:val="BodyText"/>
    <w:uiPriority w:val="99"/>
    <w:rsid w:val="00A225AF"/>
    <w:pPr>
      <w:numPr>
        <w:numId w:val="18"/>
      </w:numPr>
      <w:spacing w:before="200"/>
    </w:pPr>
  </w:style>
  <w:style w:type="character" w:customStyle="1" w:styleId="DocTitle">
    <w:name w:val="DocTitle"/>
    <w:basedOn w:val="DefaultParagraphFont"/>
    <w:semiHidden/>
    <w:rsid w:val="00A225AF"/>
  </w:style>
  <w:style w:type="paragraph" w:customStyle="1" w:styleId="AppendixHeading2">
    <w:name w:val="Appendix Heading 2"/>
    <w:basedOn w:val="Heading2"/>
    <w:next w:val="BodyText"/>
    <w:uiPriority w:val="99"/>
    <w:rsid w:val="00A225AF"/>
    <w:pPr>
      <w:keepNext/>
      <w:spacing w:before="280" w:after="140"/>
    </w:pPr>
    <w:rPr>
      <w:color w:val="84C446"/>
      <w:sz w:val="28"/>
      <w:szCs w:val="24"/>
      <w:lang w:eastAsia="en-AU"/>
    </w:rPr>
  </w:style>
  <w:style w:type="character" w:customStyle="1" w:styleId="DocSubTitle">
    <w:name w:val="DocSubTitle"/>
    <w:basedOn w:val="DefaultParagraphFont"/>
    <w:semiHidden/>
    <w:rsid w:val="00A225AF"/>
  </w:style>
  <w:style w:type="paragraph" w:customStyle="1" w:styleId="TableTextCentre">
    <w:name w:val="Table Text Centre"/>
    <w:basedOn w:val="TableTextLeft"/>
    <w:uiPriority w:val="99"/>
    <w:rsid w:val="00A225AF"/>
    <w:pPr>
      <w:jc w:val="center"/>
    </w:pPr>
    <w:rPr>
      <w:lang w:val="en-NZ"/>
    </w:rPr>
  </w:style>
  <w:style w:type="paragraph" w:customStyle="1" w:styleId="TableTitle">
    <w:name w:val="Table Title"/>
    <w:basedOn w:val="Heading5"/>
    <w:uiPriority w:val="99"/>
    <w:semiHidden/>
    <w:rsid w:val="00A225AF"/>
    <w:rPr>
      <w:rFonts w:ascii="Gill Sans MT" w:hAnsi="Gill Sans MT"/>
      <w:color w:val="000000"/>
      <w:sz w:val="18"/>
    </w:rPr>
  </w:style>
  <w:style w:type="paragraph" w:customStyle="1" w:styleId="DueDate">
    <w:name w:val="DueDate"/>
    <w:uiPriority w:val="99"/>
    <w:semiHidden/>
    <w:rsid w:val="00A225AF"/>
    <w:pPr>
      <w:spacing w:before="80" w:after="0" w:line="240" w:lineRule="auto"/>
      <w:ind w:left="284"/>
    </w:pPr>
    <w:rPr>
      <w:rFonts w:ascii="Gill Sans MT" w:eastAsia="Times New Roman" w:hAnsi="Gill Sans MT" w:cs="Arial"/>
      <w:color w:val="003366"/>
      <w:sz w:val="28"/>
      <w:szCs w:val="28"/>
    </w:rPr>
  </w:style>
  <w:style w:type="paragraph" w:customStyle="1" w:styleId="TableListNumber">
    <w:name w:val="Table List Number"/>
    <w:basedOn w:val="TableTextLeft"/>
    <w:uiPriority w:val="99"/>
    <w:rsid w:val="00A225AF"/>
    <w:pPr>
      <w:numPr>
        <w:numId w:val="17"/>
      </w:numPr>
      <w:tabs>
        <w:tab w:val="clear" w:pos="284"/>
        <w:tab w:val="num" w:pos="360"/>
      </w:tabs>
      <w:ind w:left="0" w:firstLine="0"/>
    </w:pPr>
  </w:style>
  <w:style w:type="paragraph" w:customStyle="1" w:styleId="TableListLetter">
    <w:name w:val="Table List Letter"/>
    <w:basedOn w:val="TableTextLeft"/>
    <w:uiPriority w:val="99"/>
    <w:rsid w:val="00A225AF"/>
    <w:pPr>
      <w:numPr>
        <w:numId w:val="16"/>
      </w:numPr>
      <w:tabs>
        <w:tab w:val="clear" w:pos="284"/>
        <w:tab w:val="num" w:pos="360"/>
      </w:tabs>
      <w:ind w:left="0" w:firstLine="0"/>
    </w:pPr>
  </w:style>
  <w:style w:type="table" w:customStyle="1" w:styleId="Table-Standard1">
    <w:name w:val="Table-Standard1"/>
    <w:basedOn w:val="TableNormal"/>
    <w:semiHidden/>
    <w:rsid w:val="00A225AF"/>
    <w:pPr>
      <w:spacing w:after="0" w:line="240" w:lineRule="auto"/>
    </w:pPr>
    <w:rPr>
      <w:rFonts w:ascii="Arial" w:eastAsia="Times New Roman" w:hAnsi="Arial" w:cs="Times New Roman"/>
      <w:sz w:val="20"/>
      <w:szCs w:val="20"/>
      <w:lang w:val="en-US" w:eastAsia="ja-JP"/>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A225AF"/>
    <w:pPr>
      <w:spacing w:after="600" w:line="240" w:lineRule="auto"/>
      <w:ind w:left="567" w:right="567"/>
    </w:pPr>
    <w:rPr>
      <w:rFonts w:ascii="Arial" w:eastAsia="Times New Roman" w:hAnsi="Arial" w:cs="Arial"/>
      <w:color w:val="000000"/>
      <w:sz w:val="24"/>
      <w:szCs w:val="24"/>
      <w:lang w:eastAsia="en-AU"/>
    </w:rPr>
  </w:style>
  <w:style w:type="paragraph" w:styleId="Subtitle">
    <w:name w:val="Subtitle"/>
    <w:link w:val="SubtitleChar"/>
    <w:uiPriority w:val="99"/>
    <w:qFormat/>
    <w:rsid w:val="00A225AF"/>
    <w:pPr>
      <w:spacing w:after="600" w:line="240" w:lineRule="auto"/>
      <w:ind w:right="567"/>
      <w:outlineLvl w:val="1"/>
    </w:pPr>
    <w:rPr>
      <w:rFonts w:ascii="Arial" w:eastAsia="Times New Roman" w:hAnsi="Arial" w:cs="Arial"/>
      <w:b/>
      <w:color w:val="003E69"/>
      <w:sz w:val="40"/>
      <w:szCs w:val="40"/>
      <w:lang w:eastAsia="en-AU"/>
    </w:rPr>
  </w:style>
  <w:style w:type="character" w:customStyle="1" w:styleId="SubtitleChar">
    <w:name w:val="Subtitle Char"/>
    <w:basedOn w:val="DefaultParagraphFont"/>
    <w:link w:val="Subtitle"/>
    <w:uiPriority w:val="99"/>
    <w:rsid w:val="00A225AF"/>
    <w:rPr>
      <w:rFonts w:ascii="Arial" w:eastAsia="Times New Roman" w:hAnsi="Arial" w:cs="Arial"/>
      <w:b/>
      <w:color w:val="003E69"/>
      <w:sz w:val="40"/>
      <w:szCs w:val="40"/>
      <w:lang w:eastAsia="en-AU"/>
    </w:rPr>
  </w:style>
  <w:style w:type="paragraph" w:customStyle="1" w:styleId="ListAlpha">
    <w:name w:val="List Alpha"/>
    <w:basedOn w:val="ListNumber"/>
    <w:semiHidden/>
    <w:rsid w:val="00A225AF"/>
    <w:pPr>
      <w:numPr>
        <w:ilvl w:val="0"/>
        <w:numId w:val="7"/>
      </w:numPr>
      <w:tabs>
        <w:tab w:val="clear" w:pos="567"/>
        <w:tab w:val="num" w:pos="360"/>
      </w:tabs>
      <w:ind w:left="360" w:hanging="360"/>
    </w:pPr>
  </w:style>
  <w:style w:type="character" w:customStyle="1" w:styleId="DocDate">
    <w:name w:val="DocDate"/>
    <w:basedOn w:val="DefaultParagraphFont"/>
    <w:semiHidden/>
    <w:rsid w:val="00A225AF"/>
  </w:style>
  <w:style w:type="numbering" w:styleId="1ai">
    <w:name w:val="Outline List 1"/>
    <w:basedOn w:val="NoList"/>
    <w:semiHidden/>
    <w:rsid w:val="00A225AF"/>
    <w:pPr>
      <w:numPr>
        <w:numId w:val="4"/>
      </w:numPr>
    </w:pPr>
  </w:style>
  <w:style w:type="numbering" w:styleId="ArticleSection">
    <w:name w:val="Outline List 3"/>
    <w:basedOn w:val="NoList"/>
    <w:semiHidden/>
    <w:rsid w:val="00A225AF"/>
    <w:pPr>
      <w:numPr>
        <w:numId w:val="5"/>
      </w:numPr>
    </w:pPr>
  </w:style>
  <w:style w:type="paragraph" w:styleId="BlockText">
    <w:name w:val="Block Text"/>
    <w:basedOn w:val="Normal"/>
    <w:uiPriority w:val="99"/>
    <w:rsid w:val="00A225AF"/>
    <w:pPr>
      <w:spacing w:after="120" w:line="240" w:lineRule="auto"/>
      <w:ind w:left="1440" w:right="1440"/>
    </w:pPr>
    <w:rPr>
      <w:rFonts w:ascii="Arial" w:eastAsia="Times New Roman" w:hAnsi="Arial" w:cs="Times New Roman"/>
      <w:szCs w:val="24"/>
      <w:lang w:eastAsia="en-AU"/>
    </w:rPr>
  </w:style>
  <w:style w:type="paragraph" w:styleId="BodyTextFirstIndent">
    <w:name w:val="Body Text First Indent"/>
    <w:basedOn w:val="BodyText"/>
    <w:link w:val="BodyTextFirstIndentChar"/>
    <w:uiPriority w:val="99"/>
    <w:semiHidden/>
    <w:rsid w:val="00A225AF"/>
    <w:pPr>
      <w:spacing w:line="240" w:lineRule="auto"/>
      <w:ind w:firstLine="210"/>
    </w:pPr>
  </w:style>
  <w:style w:type="character" w:customStyle="1" w:styleId="BodyTextFirstIndentChar">
    <w:name w:val="Body Text First Indent Char"/>
    <w:basedOn w:val="BodyTextChar"/>
    <w:link w:val="BodyTextFirstIndent"/>
    <w:uiPriority w:val="99"/>
    <w:semiHidden/>
    <w:rsid w:val="00A225AF"/>
    <w:rPr>
      <w:rFonts w:ascii="Arial" w:eastAsia="Times New Roman" w:hAnsi="Arial" w:cs="Times New Roman"/>
      <w:szCs w:val="24"/>
      <w:lang w:eastAsia="en-AU"/>
    </w:rPr>
  </w:style>
  <w:style w:type="paragraph" w:styleId="BodyTextIndent">
    <w:name w:val="Body Text Indent"/>
    <w:basedOn w:val="Normal"/>
    <w:link w:val="BodyTextIndentChar"/>
    <w:uiPriority w:val="99"/>
    <w:semiHidden/>
    <w:rsid w:val="00A225AF"/>
    <w:pPr>
      <w:spacing w:after="120" w:line="240" w:lineRule="auto"/>
      <w:ind w:left="283"/>
    </w:pPr>
    <w:rPr>
      <w:rFonts w:ascii="Arial" w:eastAsia="Times New Roman" w:hAnsi="Arial" w:cs="Times New Roman"/>
      <w:szCs w:val="24"/>
      <w:lang w:eastAsia="en-AU"/>
    </w:rPr>
  </w:style>
  <w:style w:type="character" w:customStyle="1" w:styleId="BodyTextIndentChar">
    <w:name w:val="Body Text Indent Char"/>
    <w:basedOn w:val="DefaultParagraphFont"/>
    <w:link w:val="BodyTextIndent"/>
    <w:uiPriority w:val="99"/>
    <w:semiHidden/>
    <w:rsid w:val="00A225AF"/>
    <w:rPr>
      <w:rFonts w:ascii="Arial" w:eastAsia="Times New Roman" w:hAnsi="Arial" w:cs="Times New Roman"/>
      <w:szCs w:val="24"/>
      <w:lang w:eastAsia="en-AU"/>
    </w:rPr>
  </w:style>
  <w:style w:type="paragraph" w:styleId="BodyTextFirstIndent2">
    <w:name w:val="Body Text First Indent 2"/>
    <w:basedOn w:val="BodyTextIndent"/>
    <w:link w:val="BodyTextFirstIndent2Char"/>
    <w:uiPriority w:val="99"/>
    <w:semiHidden/>
    <w:rsid w:val="00A225AF"/>
    <w:pPr>
      <w:ind w:firstLine="210"/>
    </w:pPr>
  </w:style>
  <w:style w:type="character" w:customStyle="1" w:styleId="BodyTextFirstIndent2Char">
    <w:name w:val="Body Text First Indent 2 Char"/>
    <w:basedOn w:val="BodyTextIndentChar"/>
    <w:link w:val="BodyTextFirstIndent2"/>
    <w:uiPriority w:val="99"/>
    <w:semiHidden/>
    <w:rsid w:val="00A225AF"/>
    <w:rPr>
      <w:rFonts w:ascii="Arial" w:eastAsia="Times New Roman" w:hAnsi="Arial" w:cs="Times New Roman"/>
      <w:szCs w:val="24"/>
      <w:lang w:eastAsia="en-AU"/>
    </w:rPr>
  </w:style>
  <w:style w:type="paragraph" w:styleId="BodyTextIndent2">
    <w:name w:val="Body Text Indent 2"/>
    <w:basedOn w:val="Normal"/>
    <w:link w:val="BodyTextIndent2Char"/>
    <w:uiPriority w:val="99"/>
    <w:semiHidden/>
    <w:rsid w:val="00A225AF"/>
    <w:pPr>
      <w:spacing w:after="120" w:line="480" w:lineRule="auto"/>
      <w:ind w:left="283"/>
    </w:pPr>
    <w:rPr>
      <w:rFonts w:ascii="Arial" w:eastAsia="Times New Roman" w:hAnsi="Arial" w:cs="Times New Roman"/>
      <w:szCs w:val="24"/>
      <w:lang w:eastAsia="en-AU"/>
    </w:rPr>
  </w:style>
  <w:style w:type="character" w:customStyle="1" w:styleId="BodyTextIndent2Char">
    <w:name w:val="Body Text Indent 2 Char"/>
    <w:basedOn w:val="DefaultParagraphFont"/>
    <w:link w:val="BodyTextIndent2"/>
    <w:uiPriority w:val="99"/>
    <w:semiHidden/>
    <w:rsid w:val="00A225AF"/>
    <w:rPr>
      <w:rFonts w:ascii="Arial" w:eastAsia="Times New Roman" w:hAnsi="Arial" w:cs="Times New Roman"/>
      <w:szCs w:val="24"/>
      <w:lang w:eastAsia="en-AU"/>
    </w:rPr>
  </w:style>
  <w:style w:type="paragraph" w:styleId="BodyTextIndent3">
    <w:name w:val="Body Text Indent 3"/>
    <w:basedOn w:val="Normal"/>
    <w:link w:val="BodyTextIndent3Char"/>
    <w:uiPriority w:val="99"/>
    <w:rsid w:val="00A225AF"/>
    <w:pPr>
      <w:spacing w:after="120" w:line="240" w:lineRule="auto"/>
      <w:ind w:left="283"/>
    </w:pPr>
    <w:rPr>
      <w:rFonts w:ascii="Arial" w:eastAsia="Times New Roman" w:hAnsi="Arial" w:cs="Times New Roman"/>
      <w:sz w:val="16"/>
      <w:szCs w:val="16"/>
      <w:lang w:eastAsia="en-AU"/>
    </w:rPr>
  </w:style>
  <w:style w:type="character" w:customStyle="1" w:styleId="BodyTextIndent3Char">
    <w:name w:val="Body Text Indent 3 Char"/>
    <w:basedOn w:val="DefaultParagraphFont"/>
    <w:link w:val="BodyTextIndent3"/>
    <w:uiPriority w:val="99"/>
    <w:rsid w:val="00A225AF"/>
    <w:rPr>
      <w:rFonts w:ascii="Arial" w:eastAsia="Times New Roman" w:hAnsi="Arial" w:cs="Times New Roman"/>
      <w:sz w:val="16"/>
      <w:szCs w:val="16"/>
      <w:lang w:eastAsia="en-AU"/>
    </w:rPr>
  </w:style>
  <w:style w:type="paragraph" w:styleId="Caption">
    <w:name w:val="caption"/>
    <w:basedOn w:val="Normal"/>
    <w:next w:val="BodyText"/>
    <w:uiPriority w:val="99"/>
    <w:qFormat/>
    <w:rsid w:val="00A225AF"/>
    <w:pPr>
      <w:spacing w:before="120" w:after="120" w:line="240" w:lineRule="auto"/>
    </w:pPr>
    <w:rPr>
      <w:rFonts w:ascii="Arial" w:eastAsia="Times New Roman" w:hAnsi="Arial" w:cs="Times New Roman"/>
      <w:b/>
      <w:bCs/>
      <w:sz w:val="20"/>
      <w:szCs w:val="20"/>
      <w:lang w:eastAsia="en-AU"/>
    </w:rPr>
  </w:style>
  <w:style w:type="paragraph" w:styleId="Closing">
    <w:name w:val="Closing"/>
    <w:basedOn w:val="Normal"/>
    <w:link w:val="ClosingChar"/>
    <w:uiPriority w:val="99"/>
    <w:semiHidden/>
    <w:rsid w:val="00A225AF"/>
    <w:pPr>
      <w:spacing w:after="0" w:line="240" w:lineRule="auto"/>
      <w:ind w:left="4252"/>
    </w:pPr>
    <w:rPr>
      <w:rFonts w:ascii="Arial" w:eastAsia="Times New Roman" w:hAnsi="Arial" w:cs="Times New Roman"/>
      <w:szCs w:val="24"/>
      <w:lang w:eastAsia="en-AU"/>
    </w:rPr>
  </w:style>
  <w:style w:type="character" w:customStyle="1" w:styleId="ClosingChar">
    <w:name w:val="Closing Char"/>
    <w:basedOn w:val="DefaultParagraphFont"/>
    <w:link w:val="Closing"/>
    <w:uiPriority w:val="99"/>
    <w:semiHidden/>
    <w:rsid w:val="00A225AF"/>
    <w:rPr>
      <w:rFonts w:ascii="Arial" w:eastAsia="Times New Roman" w:hAnsi="Arial" w:cs="Times New Roman"/>
      <w:szCs w:val="24"/>
      <w:lang w:eastAsia="en-AU"/>
    </w:rPr>
  </w:style>
  <w:style w:type="paragraph" w:styleId="Date">
    <w:name w:val="Date"/>
    <w:basedOn w:val="Normal"/>
    <w:next w:val="Normal"/>
    <w:link w:val="DateChar"/>
    <w:uiPriority w:val="99"/>
    <w:semiHidden/>
    <w:rsid w:val="00A225AF"/>
    <w:pPr>
      <w:spacing w:after="0" w:line="240" w:lineRule="auto"/>
    </w:pPr>
    <w:rPr>
      <w:rFonts w:ascii="Arial" w:eastAsia="Times New Roman" w:hAnsi="Arial" w:cs="Times New Roman"/>
      <w:szCs w:val="24"/>
      <w:lang w:eastAsia="en-AU"/>
    </w:rPr>
  </w:style>
  <w:style w:type="character" w:customStyle="1" w:styleId="DateChar">
    <w:name w:val="Date Char"/>
    <w:basedOn w:val="DefaultParagraphFont"/>
    <w:link w:val="Date"/>
    <w:uiPriority w:val="99"/>
    <w:semiHidden/>
    <w:rsid w:val="00A225AF"/>
    <w:rPr>
      <w:rFonts w:ascii="Arial" w:eastAsia="Times New Roman" w:hAnsi="Arial" w:cs="Times New Roman"/>
      <w:szCs w:val="24"/>
      <w:lang w:eastAsia="en-AU"/>
    </w:rPr>
  </w:style>
  <w:style w:type="paragraph" w:styleId="E-mailSignature">
    <w:name w:val="E-mail Signature"/>
    <w:basedOn w:val="Normal"/>
    <w:link w:val="E-mailSignatureChar"/>
    <w:uiPriority w:val="99"/>
    <w:semiHidden/>
    <w:rsid w:val="00A225AF"/>
    <w:pPr>
      <w:spacing w:after="0" w:line="240" w:lineRule="auto"/>
    </w:pPr>
    <w:rPr>
      <w:rFonts w:ascii="Arial" w:eastAsia="Times New Roman" w:hAnsi="Arial" w:cs="Times New Roman"/>
      <w:szCs w:val="24"/>
      <w:lang w:eastAsia="en-AU"/>
    </w:rPr>
  </w:style>
  <w:style w:type="character" w:customStyle="1" w:styleId="E-mailSignatureChar">
    <w:name w:val="E-mail Signature Char"/>
    <w:basedOn w:val="DefaultParagraphFont"/>
    <w:link w:val="E-mailSignature"/>
    <w:uiPriority w:val="99"/>
    <w:semiHidden/>
    <w:rsid w:val="00A225AF"/>
    <w:rPr>
      <w:rFonts w:ascii="Arial" w:eastAsia="Times New Roman" w:hAnsi="Arial" w:cs="Times New Roman"/>
      <w:szCs w:val="24"/>
      <w:lang w:eastAsia="en-AU"/>
    </w:rPr>
  </w:style>
  <w:style w:type="character" w:styleId="Emphasis">
    <w:name w:val="Emphasis"/>
    <w:rsid w:val="00A225AF"/>
    <w:rPr>
      <w:i/>
      <w:iCs/>
    </w:rPr>
  </w:style>
  <w:style w:type="paragraph" w:styleId="EnvelopeAddress">
    <w:name w:val="envelope address"/>
    <w:basedOn w:val="Normal"/>
    <w:uiPriority w:val="99"/>
    <w:semiHidden/>
    <w:rsid w:val="00A225AF"/>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uiPriority w:val="99"/>
    <w:semiHidden/>
    <w:rsid w:val="00A225AF"/>
    <w:pPr>
      <w:spacing w:after="0" w:line="240" w:lineRule="auto"/>
    </w:pPr>
    <w:rPr>
      <w:rFonts w:ascii="Arial" w:eastAsia="Times New Roman" w:hAnsi="Arial" w:cs="Arial"/>
      <w:sz w:val="20"/>
      <w:szCs w:val="20"/>
      <w:lang w:eastAsia="en-AU"/>
    </w:rPr>
  </w:style>
  <w:style w:type="character" w:styleId="FollowedHyperlink">
    <w:name w:val="FollowedHyperlink"/>
    <w:rsid w:val="00A225AF"/>
    <w:rPr>
      <w:color w:val="800080"/>
      <w:u w:val="single"/>
    </w:rPr>
  </w:style>
  <w:style w:type="character" w:styleId="HTMLAcronym">
    <w:name w:val="HTML Acronym"/>
    <w:basedOn w:val="DefaultParagraphFont"/>
    <w:semiHidden/>
    <w:rsid w:val="00A225AF"/>
  </w:style>
  <w:style w:type="paragraph" w:styleId="HTMLAddress">
    <w:name w:val="HTML Address"/>
    <w:basedOn w:val="Normal"/>
    <w:link w:val="HTMLAddressChar"/>
    <w:semiHidden/>
    <w:rsid w:val="00A225AF"/>
    <w:pPr>
      <w:spacing w:after="0" w:line="240" w:lineRule="auto"/>
    </w:pPr>
    <w:rPr>
      <w:rFonts w:ascii="Arial" w:eastAsia="Times New Roman" w:hAnsi="Arial" w:cs="Times New Roman"/>
      <w:i/>
      <w:iCs/>
      <w:szCs w:val="24"/>
      <w:lang w:eastAsia="en-AU"/>
    </w:rPr>
  </w:style>
  <w:style w:type="character" w:customStyle="1" w:styleId="HTMLAddressChar">
    <w:name w:val="HTML Address Char"/>
    <w:basedOn w:val="DefaultParagraphFont"/>
    <w:link w:val="HTMLAddress"/>
    <w:semiHidden/>
    <w:rsid w:val="00A225AF"/>
    <w:rPr>
      <w:rFonts w:ascii="Arial" w:eastAsia="Times New Roman" w:hAnsi="Arial" w:cs="Times New Roman"/>
      <w:i/>
      <w:iCs/>
      <w:szCs w:val="24"/>
      <w:lang w:eastAsia="en-AU"/>
    </w:rPr>
  </w:style>
  <w:style w:type="character" w:styleId="HTMLCite">
    <w:name w:val="HTML Cite"/>
    <w:semiHidden/>
    <w:rsid w:val="00A225AF"/>
    <w:rPr>
      <w:i/>
      <w:iCs/>
    </w:rPr>
  </w:style>
  <w:style w:type="character" w:styleId="HTMLCode">
    <w:name w:val="HTML Code"/>
    <w:semiHidden/>
    <w:rsid w:val="00A225AF"/>
    <w:rPr>
      <w:rFonts w:ascii="Courier New" w:hAnsi="Courier New" w:cs="Courier New"/>
      <w:sz w:val="20"/>
      <w:szCs w:val="20"/>
    </w:rPr>
  </w:style>
  <w:style w:type="character" w:styleId="HTMLDefinition">
    <w:name w:val="HTML Definition"/>
    <w:semiHidden/>
    <w:rsid w:val="00A225AF"/>
    <w:rPr>
      <w:i/>
      <w:iCs/>
    </w:rPr>
  </w:style>
  <w:style w:type="character" w:styleId="HTMLKeyboard">
    <w:name w:val="HTML Keyboard"/>
    <w:semiHidden/>
    <w:rsid w:val="00A225AF"/>
    <w:rPr>
      <w:rFonts w:ascii="Courier New" w:hAnsi="Courier New" w:cs="Courier New"/>
      <w:sz w:val="20"/>
      <w:szCs w:val="20"/>
    </w:rPr>
  </w:style>
  <w:style w:type="paragraph" w:styleId="HTMLPreformatted">
    <w:name w:val="HTML Preformatted"/>
    <w:basedOn w:val="Normal"/>
    <w:link w:val="HTMLPreformattedChar"/>
    <w:semiHidden/>
    <w:rsid w:val="00A225AF"/>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semiHidden/>
    <w:rsid w:val="00A225AF"/>
    <w:rPr>
      <w:rFonts w:ascii="Courier New" w:eastAsia="Times New Roman" w:hAnsi="Courier New" w:cs="Courier New"/>
      <w:sz w:val="20"/>
      <w:szCs w:val="20"/>
      <w:lang w:eastAsia="en-AU"/>
    </w:rPr>
  </w:style>
  <w:style w:type="character" w:styleId="HTMLSample">
    <w:name w:val="HTML Sample"/>
    <w:semiHidden/>
    <w:rsid w:val="00A225AF"/>
    <w:rPr>
      <w:rFonts w:ascii="Courier New" w:hAnsi="Courier New" w:cs="Courier New"/>
    </w:rPr>
  </w:style>
  <w:style w:type="character" w:styleId="HTMLTypewriter">
    <w:name w:val="HTML Typewriter"/>
    <w:semiHidden/>
    <w:rsid w:val="00A225AF"/>
    <w:rPr>
      <w:rFonts w:ascii="Courier New" w:hAnsi="Courier New" w:cs="Courier New"/>
      <w:sz w:val="20"/>
      <w:szCs w:val="20"/>
    </w:rPr>
  </w:style>
  <w:style w:type="character" w:styleId="HTMLVariable">
    <w:name w:val="HTML Variable"/>
    <w:semiHidden/>
    <w:rsid w:val="00A225AF"/>
    <w:rPr>
      <w:i/>
      <w:iCs/>
    </w:rPr>
  </w:style>
  <w:style w:type="character" w:styleId="LineNumber">
    <w:name w:val="line number"/>
    <w:basedOn w:val="DefaultParagraphFont"/>
    <w:semiHidden/>
    <w:rsid w:val="00A225AF"/>
  </w:style>
  <w:style w:type="paragraph" w:styleId="List">
    <w:name w:val="List"/>
    <w:basedOn w:val="Normal"/>
    <w:uiPriority w:val="99"/>
    <w:semiHidden/>
    <w:rsid w:val="00A225AF"/>
    <w:pPr>
      <w:spacing w:after="0" w:line="240" w:lineRule="auto"/>
      <w:ind w:left="283" w:hanging="283"/>
    </w:pPr>
    <w:rPr>
      <w:rFonts w:ascii="Arial" w:eastAsia="Times New Roman" w:hAnsi="Arial" w:cs="Times New Roman"/>
      <w:szCs w:val="24"/>
      <w:lang w:eastAsia="en-AU"/>
    </w:rPr>
  </w:style>
  <w:style w:type="paragraph" w:styleId="List2">
    <w:name w:val="List 2"/>
    <w:basedOn w:val="Normal"/>
    <w:uiPriority w:val="99"/>
    <w:semiHidden/>
    <w:rsid w:val="00A225AF"/>
    <w:pPr>
      <w:spacing w:after="0" w:line="240" w:lineRule="auto"/>
      <w:ind w:left="566" w:hanging="283"/>
    </w:pPr>
    <w:rPr>
      <w:rFonts w:ascii="Arial" w:eastAsia="Times New Roman" w:hAnsi="Arial" w:cs="Times New Roman"/>
      <w:szCs w:val="24"/>
      <w:lang w:eastAsia="en-AU"/>
    </w:rPr>
  </w:style>
  <w:style w:type="paragraph" w:styleId="List3">
    <w:name w:val="List 3"/>
    <w:basedOn w:val="Normal"/>
    <w:uiPriority w:val="99"/>
    <w:semiHidden/>
    <w:rsid w:val="00A225AF"/>
    <w:pPr>
      <w:spacing w:after="0" w:line="240" w:lineRule="auto"/>
      <w:ind w:left="849" w:hanging="283"/>
    </w:pPr>
    <w:rPr>
      <w:rFonts w:ascii="Arial" w:eastAsia="Times New Roman" w:hAnsi="Arial" w:cs="Times New Roman"/>
      <w:szCs w:val="24"/>
      <w:lang w:eastAsia="en-AU"/>
    </w:rPr>
  </w:style>
  <w:style w:type="paragraph" w:styleId="List4">
    <w:name w:val="List 4"/>
    <w:basedOn w:val="Normal"/>
    <w:uiPriority w:val="99"/>
    <w:rsid w:val="00A225AF"/>
    <w:pPr>
      <w:spacing w:after="0" w:line="240" w:lineRule="auto"/>
      <w:ind w:left="1132" w:hanging="283"/>
    </w:pPr>
    <w:rPr>
      <w:rFonts w:ascii="Arial" w:eastAsia="Times New Roman" w:hAnsi="Arial" w:cs="Times New Roman"/>
      <w:szCs w:val="24"/>
      <w:lang w:eastAsia="en-AU"/>
    </w:rPr>
  </w:style>
  <w:style w:type="paragraph" w:styleId="List5">
    <w:name w:val="List 5"/>
    <w:basedOn w:val="Normal"/>
    <w:uiPriority w:val="99"/>
    <w:rsid w:val="00A225AF"/>
    <w:pPr>
      <w:spacing w:after="0" w:line="240" w:lineRule="auto"/>
      <w:ind w:left="1415" w:hanging="283"/>
    </w:pPr>
    <w:rPr>
      <w:rFonts w:ascii="Arial" w:eastAsia="Times New Roman" w:hAnsi="Arial" w:cs="Times New Roman"/>
      <w:szCs w:val="24"/>
      <w:lang w:eastAsia="en-AU"/>
    </w:rPr>
  </w:style>
  <w:style w:type="paragraph" w:styleId="ListBullet3">
    <w:name w:val="List Bullet 3"/>
    <w:basedOn w:val="Normal"/>
    <w:uiPriority w:val="99"/>
    <w:rsid w:val="00A225AF"/>
    <w:pPr>
      <w:numPr>
        <w:numId w:val="8"/>
      </w:numPr>
      <w:spacing w:after="0" w:line="240" w:lineRule="auto"/>
    </w:pPr>
    <w:rPr>
      <w:rFonts w:ascii="Arial" w:eastAsia="Times New Roman" w:hAnsi="Arial" w:cs="Times New Roman"/>
      <w:szCs w:val="24"/>
      <w:lang w:eastAsia="en-AU"/>
    </w:rPr>
  </w:style>
  <w:style w:type="paragraph" w:styleId="ListBullet4">
    <w:name w:val="List Bullet 4"/>
    <w:basedOn w:val="Normal"/>
    <w:uiPriority w:val="99"/>
    <w:rsid w:val="00A225AF"/>
    <w:pPr>
      <w:numPr>
        <w:numId w:val="9"/>
      </w:numPr>
      <w:spacing w:after="0" w:line="240" w:lineRule="auto"/>
    </w:pPr>
    <w:rPr>
      <w:rFonts w:ascii="Arial" w:eastAsia="Times New Roman" w:hAnsi="Arial" w:cs="Times New Roman"/>
      <w:szCs w:val="24"/>
      <w:lang w:eastAsia="en-AU"/>
    </w:rPr>
  </w:style>
  <w:style w:type="paragraph" w:styleId="ListBullet5">
    <w:name w:val="List Bullet 5"/>
    <w:basedOn w:val="Normal"/>
    <w:uiPriority w:val="99"/>
    <w:rsid w:val="00A225AF"/>
    <w:pPr>
      <w:numPr>
        <w:numId w:val="10"/>
      </w:numPr>
      <w:spacing w:after="0" w:line="240" w:lineRule="auto"/>
    </w:pPr>
    <w:rPr>
      <w:rFonts w:ascii="Arial" w:eastAsia="Times New Roman" w:hAnsi="Arial" w:cs="Times New Roman"/>
      <w:szCs w:val="24"/>
      <w:lang w:eastAsia="en-AU"/>
    </w:rPr>
  </w:style>
  <w:style w:type="paragraph" w:styleId="ListContinue">
    <w:name w:val="List Continue"/>
    <w:basedOn w:val="Normal"/>
    <w:uiPriority w:val="99"/>
    <w:semiHidden/>
    <w:rsid w:val="00A225AF"/>
    <w:pPr>
      <w:spacing w:after="120" w:line="240" w:lineRule="auto"/>
      <w:ind w:left="283"/>
    </w:pPr>
    <w:rPr>
      <w:rFonts w:ascii="Arial" w:eastAsia="Times New Roman" w:hAnsi="Arial" w:cs="Times New Roman"/>
      <w:szCs w:val="24"/>
      <w:lang w:eastAsia="en-AU"/>
    </w:rPr>
  </w:style>
  <w:style w:type="paragraph" w:styleId="ListContinue2">
    <w:name w:val="List Continue 2"/>
    <w:basedOn w:val="Normal"/>
    <w:uiPriority w:val="99"/>
    <w:semiHidden/>
    <w:rsid w:val="00A225AF"/>
    <w:pPr>
      <w:spacing w:after="120" w:line="240" w:lineRule="auto"/>
      <w:ind w:left="566"/>
    </w:pPr>
    <w:rPr>
      <w:rFonts w:ascii="Arial" w:eastAsia="Times New Roman" w:hAnsi="Arial" w:cs="Times New Roman"/>
      <w:szCs w:val="24"/>
      <w:lang w:eastAsia="en-AU"/>
    </w:rPr>
  </w:style>
  <w:style w:type="paragraph" w:styleId="ListContinue3">
    <w:name w:val="List Continue 3"/>
    <w:basedOn w:val="Normal"/>
    <w:uiPriority w:val="99"/>
    <w:semiHidden/>
    <w:rsid w:val="00A225AF"/>
    <w:pPr>
      <w:spacing w:after="120" w:line="240" w:lineRule="auto"/>
      <w:ind w:left="849"/>
    </w:pPr>
    <w:rPr>
      <w:rFonts w:ascii="Arial" w:eastAsia="Times New Roman" w:hAnsi="Arial" w:cs="Times New Roman"/>
      <w:szCs w:val="24"/>
      <w:lang w:eastAsia="en-AU"/>
    </w:rPr>
  </w:style>
  <w:style w:type="paragraph" w:styleId="ListContinue4">
    <w:name w:val="List Continue 4"/>
    <w:basedOn w:val="Normal"/>
    <w:uiPriority w:val="99"/>
    <w:semiHidden/>
    <w:rsid w:val="00A225AF"/>
    <w:pPr>
      <w:spacing w:after="120" w:line="240" w:lineRule="auto"/>
      <w:ind w:left="1132"/>
    </w:pPr>
    <w:rPr>
      <w:rFonts w:ascii="Arial" w:eastAsia="Times New Roman" w:hAnsi="Arial" w:cs="Times New Roman"/>
      <w:szCs w:val="24"/>
      <w:lang w:eastAsia="en-AU"/>
    </w:rPr>
  </w:style>
  <w:style w:type="paragraph" w:styleId="ListContinue5">
    <w:name w:val="List Continue 5"/>
    <w:basedOn w:val="Normal"/>
    <w:uiPriority w:val="99"/>
    <w:semiHidden/>
    <w:rsid w:val="00A225AF"/>
    <w:pPr>
      <w:spacing w:after="120" w:line="240" w:lineRule="auto"/>
      <w:ind w:left="1415"/>
    </w:pPr>
    <w:rPr>
      <w:rFonts w:ascii="Arial" w:eastAsia="Times New Roman" w:hAnsi="Arial" w:cs="Times New Roman"/>
      <w:szCs w:val="24"/>
      <w:lang w:eastAsia="en-AU"/>
    </w:rPr>
  </w:style>
  <w:style w:type="paragraph" w:styleId="ListNumber2">
    <w:name w:val="List Number 2"/>
    <w:basedOn w:val="Normal"/>
    <w:uiPriority w:val="99"/>
    <w:rsid w:val="00A225AF"/>
    <w:pPr>
      <w:numPr>
        <w:numId w:val="11"/>
      </w:numPr>
      <w:spacing w:after="0" w:line="240" w:lineRule="auto"/>
    </w:pPr>
    <w:rPr>
      <w:rFonts w:ascii="Arial" w:eastAsia="Times New Roman" w:hAnsi="Arial" w:cs="Times New Roman"/>
      <w:szCs w:val="24"/>
      <w:lang w:eastAsia="en-AU"/>
    </w:rPr>
  </w:style>
  <w:style w:type="paragraph" w:styleId="ListNumber3">
    <w:name w:val="List Number 3"/>
    <w:basedOn w:val="Normal"/>
    <w:uiPriority w:val="99"/>
    <w:rsid w:val="00A225AF"/>
    <w:pPr>
      <w:numPr>
        <w:numId w:val="12"/>
      </w:numPr>
      <w:spacing w:after="0" w:line="240" w:lineRule="auto"/>
    </w:pPr>
    <w:rPr>
      <w:rFonts w:ascii="Arial" w:eastAsia="Times New Roman" w:hAnsi="Arial" w:cs="Times New Roman"/>
      <w:szCs w:val="24"/>
      <w:lang w:eastAsia="en-AU"/>
    </w:rPr>
  </w:style>
  <w:style w:type="paragraph" w:styleId="ListNumber4">
    <w:name w:val="List Number 4"/>
    <w:basedOn w:val="Normal"/>
    <w:uiPriority w:val="99"/>
    <w:rsid w:val="00A225AF"/>
    <w:pPr>
      <w:numPr>
        <w:numId w:val="13"/>
      </w:numPr>
      <w:spacing w:after="0" w:line="240" w:lineRule="auto"/>
    </w:pPr>
    <w:rPr>
      <w:rFonts w:ascii="Arial" w:eastAsia="Times New Roman" w:hAnsi="Arial" w:cs="Times New Roman"/>
      <w:szCs w:val="24"/>
      <w:lang w:eastAsia="en-AU"/>
    </w:rPr>
  </w:style>
  <w:style w:type="paragraph" w:styleId="ListNumber5">
    <w:name w:val="List Number 5"/>
    <w:basedOn w:val="Normal"/>
    <w:uiPriority w:val="99"/>
    <w:rsid w:val="00A225AF"/>
    <w:pPr>
      <w:numPr>
        <w:numId w:val="14"/>
      </w:numPr>
      <w:spacing w:after="0" w:line="240" w:lineRule="auto"/>
    </w:pPr>
    <w:rPr>
      <w:rFonts w:ascii="Arial" w:eastAsia="Times New Roman" w:hAnsi="Arial" w:cs="Times New Roman"/>
      <w:szCs w:val="24"/>
      <w:lang w:eastAsia="en-AU"/>
    </w:rPr>
  </w:style>
  <w:style w:type="paragraph" w:styleId="MessageHeader">
    <w:name w:val="Message Header"/>
    <w:basedOn w:val="Normal"/>
    <w:link w:val="MessageHeaderChar"/>
    <w:uiPriority w:val="99"/>
    <w:semiHidden/>
    <w:rsid w:val="00A225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uiPriority w:val="99"/>
    <w:semiHidden/>
    <w:rsid w:val="00A225AF"/>
    <w:rPr>
      <w:rFonts w:ascii="Arial" w:eastAsia="Times New Roman" w:hAnsi="Arial" w:cs="Arial"/>
      <w:sz w:val="24"/>
      <w:szCs w:val="24"/>
      <w:shd w:val="pct20" w:color="auto" w:fill="auto"/>
      <w:lang w:eastAsia="en-AU"/>
    </w:rPr>
  </w:style>
  <w:style w:type="paragraph" w:styleId="NormalIndent">
    <w:name w:val="Normal Indent"/>
    <w:basedOn w:val="Normal"/>
    <w:uiPriority w:val="99"/>
    <w:semiHidden/>
    <w:rsid w:val="00A225AF"/>
    <w:pPr>
      <w:spacing w:after="0" w:line="240" w:lineRule="auto"/>
      <w:ind w:left="720"/>
    </w:pPr>
    <w:rPr>
      <w:rFonts w:ascii="Arial" w:eastAsia="Times New Roman" w:hAnsi="Arial" w:cs="Times New Roman"/>
      <w:szCs w:val="24"/>
      <w:lang w:eastAsia="en-AU"/>
    </w:rPr>
  </w:style>
  <w:style w:type="paragraph" w:styleId="NoteHeading">
    <w:name w:val="Note Heading"/>
    <w:basedOn w:val="Normal"/>
    <w:next w:val="Normal"/>
    <w:link w:val="NoteHeadingChar"/>
    <w:uiPriority w:val="99"/>
    <w:semiHidden/>
    <w:rsid w:val="00A225AF"/>
    <w:pPr>
      <w:spacing w:after="0" w:line="240" w:lineRule="auto"/>
    </w:pPr>
    <w:rPr>
      <w:rFonts w:ascii="Arial" w:eastAsia="Times New Roman" w:hAnsi="Arial" w:cs="Times New Roman"/>
      <w:szCs w:val="24"/>
      <w:lang w:eastAsia="en-AU"/>
    </w:rPr>
  </w:style>
  <w:style w:type="character" w:customStyle="1" w:styleId="NoteHeadingChar">
    <w:name w:val="Note Heading Char"/>
    <w:basedOn w:val="DefaultParagraphFont"/>
    <w:link w:val="NoteHeading"/>
    <w:uiPriority w:val="99"/>
    <w:semiHidden/>
    <w:rsid w:val="00A225AF"/>
    <w:rPr>
      <w:rFonts w:ascii="Arial" w:eastAsia="Times New Roman" w:hAnsi="Arial" w:cs="Times New Roman"/>
      <w:szCs w:val="24"/>
      <w:lang w:eastAsia="en-AU"/>
    </w:rPr>
  </w:style>
  <w:style w:type="paragraph" w:styleId="PlainText">
    <w:name w:val="Plain Text"/>
    <w:basedOn w:val="Normal"/>
    <w:link w:val="PlainTextChar"/>
    <w:uiPriority w:val="99"/>
    <w:semiHidden/>
    <w:rsid w:val="00A225AF"/>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uiPriority w:val="99"/>
    <w:semiHidden/>
    <w:rsid w:val="00A225AF"/>
    <w:rPr>
      <w:rFonts w:ascii="Courier New" w:eastAsia="Times New Roman" w:hAnsi="Courier New" w:cs="Courier New"/>
      <w:sz w:val="20"/>
      <w:szCs w:val="20"/>
      <w:lang w:eastAsia="en-AU"/>
    </w:rPr>
  </w:style>
  <w:style w:type="paragraph" w:styleId="Salutation">
    <w:name w:val="Salutation"/>
    <w:basedOn w:val="Normal"/>
    <w:next w:val="Normal"/>
    <w:link w:val="SalutationChar"/>
    <w:uiPriority w:val="99"/>
    <w:semiHidden/>
    <w:rsid w:val="00A225AF"/>
    <w:pPr>
      <w:spacing w:after="0" w:line="240" w:lineRule="auto"/>
    </w:pPr>
    <w:rPr>
      <w:rFonts w:ascii="Arial" w:eastAsia="Times New Roman" w:hAnsi="Arial" w:cs="Times New Roman"/>
      <w:szCs w:val="24"/>
      <w:lang w:eastAsia="en-AU"/>
    </w:rPr>
  </w:style>
  <w:style w:type="character" w:customStyle="1" w:styleId="SalutationChar">
    <w:name w:val="Salutation Char"/>
    <w:basedOn w:val="DefaultParagraphFont"/>
    <w:link w:val="Salutation"/>
    <w:uiPriority w:val="99"/>
    <w:semiHidden/>
    <w:rsid w:val="00A225AF"/>
    <w:rPr>
      <w:rFonts w:ascii="Arial" w:eastAsia="Times New Roman" w:hAnsi="Arial" w:cs="Times New Roman"/>
      <w:szCs w:val="24"/>
      <w:lang w:eastAsia="en-AU"/>
    </w:rPr>
  </w:style>
  <w:style w:type="paragraph" w:styleId="Signature">
    <w:name w:val="Signature"/>
    <w:basedOn w:val="Normal"/>
    <w:link w:val="SignatureChar"/>
    <w:uiPriority w:val="99"/>
    <w:semiHidden/>
    <w:rsid w:val="00A225AF"/>
    <w:pPr>
      <w:spacing w:after="0" w:line="240" w:lineRule="auto"/>
      <w:ind w:left="4252"/>
    </w:pPr>
    <w:rPr>
      <w:rFonts w:ascii="Arial" w:eastAsia="Times New Roman" w:hAnsi="Arial" w:cs="Times New Roman"/>
      <w:szCs w:val="24"/>
      <w:lang w:eastAsia="en-AU"/>
    </w:rPr>
  </w:style>
  <w:style w:type="character" w:customStyle="1" w:styleId="SignatureChar">
    <w:name w:val="Signature Char"/>
    <w:basedOn w:val="DefaultParagraphFont"/>
    <w:link w:val="Signature"/>
    <w:uiPriority w:val="99"/>
    <w:semiHidden/>
    <w:rsid w:val="00A225AF"/>
    <w:rPr>
      <w:rFonts w:ascii="Arial" w:eastAsia="Times New Roman" w:hAnsi="Arial" w:cs="Times New Roman"/>
      <w:szCs w:val="24"/>
      <w:lang w:eastAsia="en-AU"/>
    </w:rPr>
  </w:style>
  <w:style w:type="table" w:styleId="Table3Deffects1">
    <w:name w:val="Table 3D effects 1"/>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225AF"/>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uiPriority w:val="99"/>
    <w:rsid w:val="00A225AF"/>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uiPriority w:val="99"/>
    <w:rsid w:val="00A225AF"/>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uiPriority w:val="99"/>
    <w:rsid w:val="00A225AF"/>
    <w:pPr>
      <w:keepNext/>
      <w:numPr>
        <w:ilvl w:val="1"/>
        <w:numId w:val="19"/>
      </w:numPr>
      <w:spacing w:before="200" w:after="120"/>
    </w:pPr>
    <w:rPr>
      <w:color w:val="84C446"/>
      <w:szCs w:val="24"/>
      <w:lang w:eastAsia="en-AU"/>
    </w:rPr>
  </w:style>
  <w:style w:type="paragraph" w:customStyle="1" w:styleId="TableRef">
    <w:name w:val="Table Ref"/>
    <w:basedOn w:val="Normal"/>
    <w:next w:val="BodyText"/>
    <w:uiPriority w:val="99"/>
    <w:rsid w:val="00A225AF"/>
    <w:pPr>
      <w:numPr>
        <w:ilvl w:val="4"/>
        <w:numId w:val="19"/>
      </w:numPr>
      <w:spacing w:before="120" w:after="120" w:line="240" w:lineRule="auto"/>
    </w:pPr>
    <w:rPr>
      <w:rFonts w:ascii="Arial" w:eastAsia="Times New Roman" w:hAnsi="Arial" w:cs="Times New Roman"/>
      <w:b/>
      <w:sz w:val="20"/>
      <w:szCs w:val="18"/>
      <w:lang w:eastAsia="en-AU"/>
    </w:rPr>
  </w:style>
  <w:style w:type="paragraph" w:customStyle="1" w:styleId="FigureRef">
    <w:name w:val="Figure Ref"/>
    <w:basedOn w:val="TableRef"/>
    <w:next w:val="BodyText"/>
    <w:uiPriority w:val="99"/>
    <w:rsid w:val="00A225AF"/>
    <w:pPr>
      <w:numPr>
        <w:ilvl w:val="3"/>
      </w:numPr>
    </w:pPr>
  </w:style>
  <w:style w:type="paragraph" w:customStyle="1" w:styleId="Table-Figurenotes">
    <w:name w:val="Table-Figure notes"/>
    <w:basedOn w:val="BodyText"/>
    <w:uiPriority w:val="99"/>
    <w:rsid w:val="00A225AF"/>
    <w:pPr>
      <w:spacing w:line="240" w:lineRule="auto"/>
      <w:contextualSpacing/>
    </w:pPr>
    <w:rPr>
      <w:sz w:val="18"/>
      <w:szCs w:val="18"/>
    </w:rPr>
  </w:style>
  <w:style w:type="paragraph" w:customStyle="1" w:styleId="DocumentDate">
    <w:name w:val="Document Date"/>
    <w:basedOn w:val="Subtitle"/>
    <w:semiHidden/>
    <w:rsid w:val="00A225AF"/>
    <w:rPr>
      <w:color w:val="78BA2E"/>
    </w:rPr>
  </w:style>
  <w:style w:type="paragraph" w:styleId="TOC4">
    <w:name w:val="toc 4"/>
    <w:basedOn w:val="Normal"/>
    <w:next w:val="Normal"/>
    <w:uiPriority w:val="99"/>
    <w:rsid w:val="00A225AF"/>
    <w:pPr>
      <w:tabs>
        <w:tab w:val="left" w:pos="1134"/>
        <w:tab w:val="right" w:leader="dot" w:pos="8505"/>
      </w:tabs>
      <w:spacing w:after="0" w:line="240" w:lineRule="auto"/>
      <w:ind w:left="1134" w:right="567" w:hanging="1134"/>
    </w:pPr>
    <w:rPr>
      <w:rFonts w:ascii="Arial" w:eastAsia="Times New Roman" w:hAnsi="Arial" w:cs="Times New Roman"/>
      <w:noProof/>
      <w:szCs w:val="24"/>
      <w:lang w:eastAsia="en-AU"/>
    </w:rPr>
  </w:style>
  <w:style w:type="paragraph" w:customStyle="1" w:styleId="Introsentence">
    <w:name w:val="Intro sentence"/>
    <w:basedOn w:val="Normal"/>
    <w:uiPriority w:val="99"/>
    <w:rsid w:val="00A225AF"/>
    <w:pPr>
      <w:spacing w:after="0" w:line="240" w:lineRule="auto"/>
    </w:pPr>
    <w:rPr>
      <w:rFonts w:ascii="Arial" w:eastAsia="Times New Roman" w:hAnsi="Arial" w:cs="Arial"/>
      <w:i/>
      <w:color w:val="84C446"/>
      <w:sz w:val="28"/>
      <w:szCs w:val="20"/>
      <w:lang w:eastAsia="en-AU"/>
    </w:rPr>
  </w:style>
  <w:style w:type="paragraph" w:customStyle="1" w:styleId="CoverDetail1">
    <w:name w:val="Cover Detail 1"/>
    <w:basedOn w:val="Heading3"/>
    <w:uiPriority w:val="99"/>
    <w:semiHidden/>
    <w:rsid w:val="00A225AF"/>
    <w:pPr>
      <w:keepNext/>
      <w:spacing w:before="280" w:after="140"/>
    </w:pPr>
    <w:rPr>
      <w:color w:val="003E69"/>
      <w:szCs w:val="24"/>
      <w:lang w:eastAsia="en-AU"/>
    </w:rPr>
  </w:style>
  <w:style w:type="paragraph" w:customStyle="1" w:styleId="Disclaimer">
    <w:name w:val="Disclaimer"/>
    <w:basedOn w:val="Normal"/>
    <w:rsid w:val="00A225AF"/>
    <w:pPr>
      <w:spacing w:before="60" w:after="0" w:line="240" w:lineRule="auto"/>
      <w:ind w:left="567" w:right="567"/>
    </w:pPr>
    <w:rPr>
      <w:rFonts w:ascii="Arial" w:eastAsia="Times New Roman" w:hAnsi="Arial" w:cs="Times New Roman"/>
      <w:sz w:val="16"/>
      <w:szCs w:val="24"/>
    </w:rPr>
  </w:style>
  <w:style w:type="paragraph" w:styleId="TOC5">
    <w:name w:val="toc 5"/>
    <w:basedOn w:val="TOC4"/>
    <w:next w:val="Normal"/>
    <w:rsid w:val="00A225AF"/>
    <w:pPr>
      <w:tabs>
        <w:tab w:val="clear" w:pos="1134"/>
        <w:tab w:val="left" w:pos="1418"/>
      </w:tabs>
      <w:ind w:left="1418" w:hanging="1418"/>
    </w:pPr>
  </w:style>
  <w:style w:type="paragraph" w:customStyle="1" w:styleId="TableHeadingCentre">
    <w:name w:val="Table Heading Centre"/>
    <w:basedOn w:val="TableTextCentre"/>
    <w:rsid w:val="00A225AF"/>
    <w:rPr>
      <w:b/>
    </w:rPr>
  </w:style>
  <w:style w:type="paragraph" w:customStyle="1" w:styleId="ImprintPageText">
    <w:name w:val="Imprint Page Text"/>
    <w:basedOn w:val="Normal"/>
    <w:uiPriority w:val="99"/>
    <w:rsid w:val="00A225AF"/>
    <w:pPr>
      <w:spacing w:after="120" w:line="276" w:lineRule="auto"/>
    </w:pPr>
    <w:rPr>
      <w:rFonts w:ascii="Arial" w:eastAsia="Times New Roman" w:hAnsi="Arial" w:cs="Arial"/>
      <w:color w:val="000000"/>
      <w:sz w:val="16"/>
      <w:szCs w:val="18"/>
      <w:lang w:eastAsia="en-AU"/>
    </w:rPr>
  </w:style>
  <w:style w:type="paragraph" w:styleId="z-BottomofForm">
    <w:name w:val="HTML Bottom of Form"/>
    <w:basedOn w:val="Normal"/>
    <w:next w:val="Normal"/>
    <w:link w:val="z-BottomofFormChar"/>
    <w:hidden/>
    <w:rsid w:val="00A225AF"/>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rsid w:val="00A225AF"/>
    <w:rPr>
      <w:rFonts w:ascii="Arial" w:eastAsia="Times New Roman" w:hAnsi="Arial" w:cs="Arial"/>
      <w:vanish/>
      <w:sz w:val="16"/>
      <w:szCs w:val="16"/>
      <w:lang w:eastAsia="en-AU"/>
    </w:rPr>
  </w:style>
  <w:style w:type="paragraph" w:customStyle="1" w:styleId="HeadingHidden">
    <w:name w:val="Heading Hidden"/>
    <w:basedOn w:val="Heading"/>
    <w:next w:val="BodyText"/>
    <w:uiPriority w:val="99"/>
    <w:semiHidden/>
    <w:rsid w:val="00A225AF"/>
    <w:pPr>
      <w:pageBreakBefore w:val="0"/>
    </w:pPr>
  </w:style>
  <w:style w:type="character" w:customStyle="1" w:styleId="DocSubtitle0">
    <w:name w:val="DocSubtitle"/>
    <w:basedOn w:val="DocSubTitle"/>
    <w:rsid w:val="00A225AF"/>
  </w:style>
  <w:style w:type="paragraph" w:styleId="z-TopofForm">
    <w:name w:val="HTML Top of Form"/>
    <w:basedOn w:val="Normal"/>
    <w:next w:val="Normal"/>
    <w:link w:val="z-TopofFormChar"/>
    <w:hidden/>
    <w:rsid w:val="00A225AF"/>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rsid w:val="00A225AF"/>
    <w:rPr>
      <w:rFonts w:ascii="Arial" w:eastAsia="Times New Roman" w:hAnsi="Arial" w:cs="Arial"/>
      <w:vanish/>
      <w:sz w:val="16"/>
      <w:szCs w:val="16"/>
      <w:lang w:eastAsia="en-AU"/>
    </w:rPr>
  </w:style>
  <w:style w:type="paragraph" w:customStyle="1" w:styleId="BodyText1">
    <w:name w:val="Body Text1"/>
    <w:basedOn w:val="BodyText"/>
    <w:link w:val="BodytextChar0"/>
    <w:qFormat/>
    <w:rsid w:val="00A225AF"/>
    <w:pPr>
      <w:spacing w:before="0" w:after="60" w:line="240" w:lineRule="auto"/>
    </w:pPr>
    <w:rPr>
      <w:rFonts w:cs="Arial"/>
      <w:sz w:val="20"/>
      <w:szCs w:val="18"/>
    </w:rPr>
  </w:style>
  <w:style w:type="table" w:customStyle="1" w:styleId="NavyAlternatingTable">
    <w:name w:val="Navy Alternating Table"/>
    <w:basedOn w:val="TableNormal"/>
    <w:rsid w:val="00A225AF"/>
    <w:pPr>
      <w:spacing w:after="0" w:line="240" w:lineRule="auto"/>
    </w:pPr>
    <w:rPr>
      <w:rFonts w:ascii="Arial" w:eastAsia="Times New Roman" w:hAnsi="Arial" w:cs="Times New Roman"/>
      <w:sz w:val="20"/>
      <w:szCs w:val="20"/>
      <w:lang w:val="en-US" w:eastAsia="ja-JP"/>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uiPriority w:val="99"/>
    <w:rsid w:val="00A225AF"/>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A225AF"/>
    <w:pPr>
      <w:spacing w:after="0" w:line="240" w:lineRule="auto"/>
    </w:pPr>
    <w:rPr>
      <w:rFonts w:ascii="Arial" w:eastAsia="Times New Roman" w:hAnsi="Arial" w:cs="Times New Roman"/>
      <w:sz w:val="20"/>
      <w:szCs w:val="20"/>
      <w:lang w:val="en-US" w:eastAsia="ja-JP"/>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A225AF"/>
    <w:pPr>
      <w:spacing w:after="0" w:line="240" w:lineRule="auto"/>
    </w:pPr>
    <w:rPr>
      <w:rFonts w:ascii="Arial" w:eastAsia="Times New Roman" w:hAnsi="Arial" w:cs="Times New Roman"/>
      <w:sz w:val="20"/>
      <w:szCs w:val="20"/>
      <w:lang w:val="en-US" w:eastAsia="ja-JP"/>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uiPriority w:val="99"/>
    <w:rsid w:val="00A225AF"/>
    <w:rPr>
      <w:b/>
    </w:rPr>
  </w:style>
  <w:style w:type="paragraph" w:customStyle="1" w:styleId="TableHeadingCentre-White">
    <w:name w:val="Table Heading Centre - White"/>
    <w:basedOn w:val="TableHeadingCentre-Black"/>
    <w:uiPriority w:val="99"/>
    <w:rsid w:val="00A225AF"/>
    <w:rPr>
      <w:color w:val="FFFFFF"/>
    </w:rPr>
  </w:style>
  <w:style w:type="paragraph" w:customStyle="1" w:styleId="TableHeadingLeft-Black">
    <w:name w:val="Table Heading Left - Black"/>
    <w:basedOn w:val="TableTextLeft"/>
    <w:rsid w:val="00A225AF"/>
    <w:rPr>
      <w:b/>
    </w:rPr>
  </w:style>
  <w:style w:type="paragraph" w:customStyle="1" w:styleId="TableHeadingLeft-White">
    <w:name w:val="Table Heading Left - White"/>
    <w:basedOn w:val="TableHeadingLeft-Black"/>
    <w:uiPriority w:val="99"/>
    <w:rsid w:val="00A225AF"/>
    <w:rPr>
      <w:color w:val="FFFFFF"/>
      <w:lang w:val="en-NZ"/>
    </w:rPr>
  </w:style>
  <w:style w:type="character" w:customStyle="1" w:styleId="BodytextChar0">
    <w:name w:val="Body text Char"/>
    <w:link w:val="BodyText1"/>
    <w:rsid w:val="00A225AF"/>
    <w:rPr>
      <w:rFonts w:ascii="Arial" w:eastAsia="Times New Roman" w:hAnsi="Arial" w:cs="Arial"/>
      <w:sz w:val="20"/>
      <w:szCs w:val="18"/>
      <w:lang w:eastAsia="en-AU"/>
    </w:rPr>
  </w:style>
  <w:style w:type="character" w:customStyle="1" w:styleId="UnresolvedMention1">
    <w:name w:val="Unresolved Mention1"/>
    <w:basedOn w:val="DefaultParagraphFont"/>
    <w:uiPriority w:val="99"/>
    <w:semiHidden/>
    <w:unhideWhenUsed/>
    <w:rsid w:val="00A225AF"/>
    <w:rPr>
      <w:color w:val="808080"/>
      <w:shd w:val="clear" w:color="auto" w:fill="E6E6E6"/>
    </w:rPr>
  </w:style>
  <w:style w:type="paragraph" w:customStyle="1" w:styleId="StyleSubtitleIndigo">
    <w:name w:val="Style Subtitle + Indigo"/>
    <w:basedOn w:val="Subtitle"/>
    <w:link w:val="StyleSubtitleIndigoChar"/>
    <w:rsid w:val="00A225AF"/>
    <w:pPr>
      <w:ind w:right="0"/>
    </w:pPr>
    <w:rPr>
      <w:rFonts w:ascii="MetaOT-Book" w:hAnsi="MetaOT-Book"/>
      <w:b w:val="0"/>
      <w:color w:val="78BA2E"/>
      <w:szCs w:val="24"/>
    </w:rPr>
  </w:style>
  <w:style w:type="character" w:customStyle="1" w:styleId="StyleSubtitleIndigoChar">
    <w:name w:val="Style Subtitle + Indigo Char"/>
    <w:link w:val="StyleSubtitleIndigo"/>
    <w:rsid w:val="00A225AF"/>
    <w:rPr>
      <w:rFonts w:ascii="MetaOT-Book" w:eastAsia="Times New Roman" w:hAnsi="MetaOT-Book" w:cs="Arial"/>
      <w:color w:val="78BA2E"/>
      <w:sz w:val="40"/>
      <w:szCs w:val="24"/>
      <w:lang w:eastAsia="en-AU"/>
    </w:rPr>
  </w:style>
  <w:style w:type="paragraph" w:customStyle="1" w:styleId="Default">
    <w:name w:val="Default"/>
    <w:rsid w:val="00A225AF"/>
    <w:pPr>
      <w:autoSpaceDE w:val="0"/>
      <w:autoSpaceDN w:val="0"/>
      <w:adjustRightInd w:val="0"/>
      <w:spacing w:after="0" w:line="240" w:lineRule="auto"/>
    </w:pPr>
    <w:rPr>
      <w:rFonts w:ascii="MetaOT-Book" w:eastAsia="Times New Roman" w:hAnsi="MetaOT-Book" w:cs="MetaOT-Book"/>
      <w:color w:val="000000"/>
      <w:sz w:val="24"/>
      <w:szCs w:val="24"/>
      <w:lang w:eastAsia="en-AU"/>
    </w:rPr>
  </w:style>
  <w:style w:type="paragraph" w:customStyle="1" w:styleId="Blockquotation0">
    <w:name w:val="Block quotation"/>
    <w:basedOn w:val="BodyText"/>
    <w:uiPriority w:val="99"/>
    <w:semiHidden/>
    <w:qFormat/>
    <w:rsid w:val="00A225AF"/>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A225AF"/>
    <w:pPr>
      <w:spacing w:after="0" w:line="240" w:lineRule="auto"/>
    </w:pPr>
    <w:rPr>
      <w:rFonts w:ascii="Arial" w:eastAsia="Times New Roman" w:hAnsi="Arial" w:cs="Times New Roman"/>
      <w:sz w:val="20"/>
      <w:szCs w:val="20"/>
      <w:lang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uiPriority w:val="99"/>
    <w:rsid w:val="00A225AF"/>
    <w:pPr>
      <w:spacing w:before="60" w:after="40" w:line="240" w:lineRule="auto"/>
    </w:pPr>
    <w:rPr>
      <w:rFonts w:ascii="MetaOT-Book" w:eastAsia="MS Mincho" w:hAnsi="MetaOT-Book" w:cs="Times New Roman"/>
      <w:b/>
      <w:color w:val="333333"/>
      <w:sz w:val="18"/>
      <w:szCs w:val="24"/>
    </w:rPr>
  </w:style>
  <w:style w:type="paragraph" w:customStyle="1" w:styleId="ProjectName">
    <w:name w:val="Project Name"/>
    <w:uiPriority w:val="99"/>
    <w:semiHidden/>
    <w:rsid w:val="00A225AF"/>
    <w:pPr>
      <w:spacing w:after="0" w:line="240" w:lineRule="auto"/>
    </w:pPr>
    <w:rPr>
      <w:rFonts w:ascii="Arial" w:eastAsia="Times New Roman" w:hAnsi="Arial" w:cs="Arial"/>
      <w:color w:val="009FDA"/>
      <w:sz w:val="48"/>
      <w:szCs w:val="24"/>
      <w:lang w:eastAsia="en-AU"/>
    </w:rPr>
  </w:style>
  <w:style w:type="table" w:customStyle="1" w:styleId="GreyAlternatingTable">
    <w:name w:val="Grey Alternating Table"/>
    <w:basedOn w:val="TableNormal"/>
    <w:semiHidden/>
    <w:rsid w:val="00A225AF"/>
    <w:pPr>
      <w:spacing w:after="0" w:line="240" w:lineRule="auto"/>
    </w:pPr>
    <w:rPr>
      <w:rFonts w:ascii="Arial" w:eastAsia="Times New Roman" w:hAnsi="Arial" w:cs="Times New Roman"/>
      <w:sz w:val="20"/>
      <w:szCs w:val="20"/>
      <w:lang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A225AF"/>
    <w:rPr>
      <w:vertAlign w:val="superscript"/>
    </w:rPr>
  </w:style>
  <w:style w:type="paragraph" w:styleId="EndnoteText">
    <w:name w:val="endnote text"/>
    <w:basedOn w:val="Normal"/>
    <w:link w:val="EndnoteTextChar"/>
    <w:uiPriority w:val="99"/>
    <w:semiHidden/>
    <w:rsid w:val="00A225AF"/>
    <w:pPr>
      <w:tabs>
        <w:tab w:val="left" w:pos="567"/>
      </w:tabs>
      <w:spacing w:after="80" w:line="240" w:lineRule="auto"/>
    </w:pPr>
    <w:rPr>
      <w:rFonts w:ascii="MetaOT-Book" w:eastAsia="Times New Roman" w:hAnsi="MetaOT-Book" w:cs="Times New Roman"/>
      <w:sz w:val="20"/>
      <w:szCs w:val="20"/>
      <w:lang w:eastAsia="en-AU"/>
    </w:rPr>
  </w:style>
  <w:style w:type="character" w:customStyle="1" w:styleId="EndnoteTextChar">
    <w:name w:val="Endnote Text Char"/>
    <w:basedOn w:val="DefaultParagraphFont"/>
    <w:link w:val="EndnoteText"/>
    <w:uiPriority w:val="99"/>
    <w:semiHidden/>
    <w:rsid w:val="00A225AF"/>
    <w:rPr>
      <w:rFonts w:ascii="MetaOT-Book" w:eastAsia="Times New Roman" w:hAnsi="MetaOT-Book" w:cs="Times New Roman"/>
      <w:sz w:val="20"/>
      <w:szCs w:val="20"/>
      <w:lang w:eastAsia="en-AU"/>
    </w:rPr>
  </w:style>
  <w:style w:type="table" w:customStyle="1" w:styleId="TableGrid10">
    <w:name w:val="Table Grid1"/>
    <w:basedOn w:val="TableNormal"/>
    <w:next w:val="TableGrid"/>
    <w:rsid w:val="00A225AF"/>
    <w:pPr>
      <w:spacing w:after="0" w:line="240" w:lineRule="auto"/>
    </w:pPr>
    <w:rPr>
      <w:rFonts w:ascii="Arial" w:eastAsia="Times New Roman" w:hAnsi="Arial" w:cs="Times New Roman"/>
      <w:sz w:val="20"/>
      <w:szCs w:val="20"/>
      <w:lang w:eastAsia="en-AU"/>
    </w:rPr>
    <w:tblPr>
      <w:tblInd w:w="108" w:type="dxa"/>
    </w:tblPr>
    <w:trPr>
      <w:cantSplit/>
      <w:tblHeader/>
    </w:trPr>
  </w:style>
  <w:style w:type="character" w:styleId="PageNumber">
    <w:name w:val="page number"/>
    <w:rsid w:val="00A225AF"/>
    <w:rPr>
      <w:rFonts w:ascii="MetaOT-Book" w:hAnsi="MetaOT-Book"/>
      <w:b/>
      <w:color w:val="FFFFFF"/>
      <w:sz w:val="16"/>
    </w:rPr>
  </w:style>
  <w:style w:type="paragraph" w:customStyle="1" w:styleId="TabletextAOs">
    <w:name w:val="Table text AOs"/>
    <w:basedOn w:val="TableTextLeft"/>
    <w:link w:val="TabletextAOsChar"/>
    <w:rsid w:val="00A225AF"/>
    <w:pPr>
      <w:spacing w:before="40" w:after="0"/>
    </w:pPr>
    <w:rPr>
      <w:rFonts w:ascii="MetaOT-Book" w:hAnsi="MetaOT-Book"/>
      <w:sz w:val="18"/>
    </w:rPr>
  </w:style>
  <w:style w:type="paragraph" w:styleId="TableofFigures">
    <w:name w:val="table of figures"/>
    <w:basedOn w:val="Normal"/>
    <w:next w:val="Normal"/>
    <w:uiPriority w:val="99"/>
    <w:semiHidden/>
    <w:rsid w:val="00A225AF"/>
    <w:pPr>
      <w:spacing w:after="0" w:line="240" w:lineRule="auto"/>
    </w:pPr>
    <w:rPr>
      <w:rFonts w:ascii="MetaOT-Book" w:eastAsia="Times New Roman" w:hAnsi="MetaOT-Book" w:cs="Times New Roman"/>
      <w:sz w:val="20"/>
      <w:szCs w:val="24"/>
      <w:lang w:eastAsia="en-AU"/>
    </w:rPr>
  </w:style>
  <w:style w:type="paragraph" w:customStyle="1" w:styleId="Tabletextnotes">
    <w:name w:val="Table text notes"/>
    <w:basedOn w:val="TabletextAOs"/>
    <w:next w:val="TableTextLeft"/>
    <w:link w:val="TabletextnotesChar"/>
    <w:rsid w:val="00A225AF"/>
    <w:pPr>
      <w:spacing w:before="60" w:after="180"/>
    </w:pPr>
    <w:rPr>
      <w:sz w:val="16"/>
    </w:rPr>
  </w:style>
  <w:style w:type="character" w:customStyle="1" w:styleId="TabletextAOsChar">
    <w:name w:val="Table text AOs Char"/>
    <w:basedOn w:val="TableTextLeftCharChar"/>
    <w:link w:val="TabletextAOs"/>
    <w:rsid w:val="00A225AF"/>
    <w:rPr>
      <w:rFonts w:ascii="MetaOT-Book" w:eastAsia="MS Mincho" w:hAnsi="MetaOT-Book" w:cs="Times New Roman"/>
      <w:sz w:val="18"/>
      <w:szCs w:val="24"/>
    </w:rPr>
  </w:style>
  <w:style w:type="paragraph" w:customStyle="1" w:styleId="Tabletextreferencedocument">
    <w:name w:val="Table text reference document"/>
    <w:basedOn w:val="TabletextAOs"/>
    <w:next w:val="TabletextAOs"/>
    <w:link w:val="TabletextreferencedocumentChar"/>
    <w:rsid w:val="00A225AF"/>
    <w:rPr>
      <w:i/>
      <w:color w:val="002C58"/>
    </w:rPr>
  </w:style>
  <w:style w:type="character" w:customStyle="1" w:styleId="TabletextreferencedocumentChar">
    <w:name w:val="Table text reference document Char"/>
    <w:link w:val="Tabletextreferencedocument"/>
    <w:rsid w:val="00A225AF"/>
    <w:rPr>
      <w:rFonts w:ascii="MetaOT-Book" w:eastAsia="MS Mincho" w:hAnsi="MetaOT-Book" w:cs="Times New Roman"/>
      <w:i/>
      <w:color w:val="002C58"/>
      <w:sz w:val="18"/>
      <w:szCs w:val="24"/>
    </w:rPr>
  </w:style>
  <w:style w:type="paragraph" w:styleId="FootnoteText">
    <w:name w:val="footnote text"/>
    <w:basedOn w:val="Normal"/>
    <w:link w:val="FootnoteTextChar"/>
    <w:uiPriority w:val="99"/>
    <w:rsid w:val="00A225AF"/>
    <w:pPr>
      <w:spacing w:after="0" w:line="240" w:lineRule="auto"/>
    </w:pPr>
    <w:rPr>
      <w:rFonts w:ascii="MetaOT-Book" w:eastAsia="Times New Roman" w:hAnsi="MetaOT-Book" w:cs="Times New Roman"/>
      <w:sz w:val="20"/>
      <w:szCs w:val="20"/>
      <w:lang w:eastAsia="en-AU"/>
    </w:rPr>
  </w:style>
  <w:style w:type="character" w:customStyle="1" w:styleId="FootnoteTextChar">
    <w:name w:val="Footnote Text Char"/>
    <w:basedOn w:val="DefaultParagraphFont"/>
    <w:link w:val="FootnoteText"/>
    <w:uiPriority w:val="99"/>
    <w:rsid w:val="00A225AF"/>
    <w:rPr>
      <w:rFonts w:ascii="MetaOT-Book" w:eastAsia="Times New Roman" w:hAnsi="MetaOT-Book" w:cs="Times New Roman"/>
      <w:sz w:val="20"/>
      <w:szCs w:val="20"/>
      <w:lang w:eastAsia="en-AU"/>
    </w:rPr>
  </w:style>
  <w:style w:type="character" w:customStyle="1" w:styleId="TabletextnotesChar">
    <w:name w:val="Table text notes Char"/>
    <w:link w:val="Tabletextnotes"/>
    <w:rsid w:val="00A225AF"/>
    <w:rPr>
      <w:rFonts w:ascii="MetaOT-Book" w:eastAsia="MS Mincho" w:hAnsi="MetaOT-Book" w:cs="Times New Roman"/>
      <w:sz w:val="16"/>
      <w:szCs w:val="24"/>
    </w:rPr>
  </w:style>
  <w:style w:type="numbering" w:customStyle="1" w:styleId="ListNumber21">
    <w:name w:val="List Number 21"/>
    <w:basedOn w:val="NoList"/>
    <w:rsid w:val="00A225AF"/>
    <w:pPr>
      <w:numPr>
        <w:numId w:val="20"/>
      </w:numPr>
    </w:pPr>
  </w:style>
  <w:style w:type="paragraph" w:customStyle="1" w:styleId="PSA1">
    <w:name w:val="PSA 1"/>
    <w:basedOn w:val="Normal"/>
    <w:link w:val="PSA1Char"/>
    <w:rsid w:val="00A225AF"/>
    <w:pPr>
      <w:keepNext/>
      <w:suppressAutoHyphens/>
      <w:autoSpaceDN w:val="0"/>
      <w:spacing w:before="240" w:after="240" w:line="240" w:lineRule="auto"/>
      <w:ind w:left="432" w:hanging="432"/>
      <w:textAlignment w:val="baseline"/>
      <w:outlineLvl w:val="0"/>
    </w:pPr>
    <w:rPr>
      <w:rFonts w:ascii="Calibri" w:eastAsia="Times New Roman" w:hAnsi="Calibri" w:cs="Arial"/>
      <w:b/>
      <w:bCs/>
      <w:color w:val="000000"/>
      <w:kern w:val="3"/>
      <w:sz w:val="40"/>
      <w:szCs w:val="32"/>
      <w:lang w:eastAsia="en-AU"/>
    </w:rPr>
  </w:style>
  <w:style w:type="character" w:customStyle="1" w:styleId="PSA1Char">
    <w:name w:val="PSA 1 Char"/>
    <w:link w:val="PSA1"/>
    <w:locked/>
    <w:rsid w:val="00A225AF"/>
    <w:rPr>
      <w:rFonts w:ascii="Calibri" w:eastAsia="Times New Roman" w:hAnsi="Calibri" w:cs="Arial"/>
      <w:b/>
      <w:bCs/>
      <w:color w:val="000000"/>
      <w:kern w:val="3"/>
      <w:sz w:val="40"/>
      <w:szCs w:val="32"/>
      <w:lang w:eastAsia="en-AU"/>
    </w:rPr>
  </w:style>
  <w:style w:type="character" w:styleId="CommentReference">
    <w:name w:val="annotation reference"/>
    <w:semiHidden/>
    <w:rsid w:val="00A225AF"/>
    <w:rPr>
      <w:sz w:val="16"/>
      <w:szCs w:val="16"/>
    </w:rPr>
  </w:style>
  <w:style w:type="paragraph" w:styleId="CommentText">
    <w:name w:val="annotation text"/>
    <w:basedOn w:val="Normal"/>
    <w:link w:val="CommentTextChar"/>
    <w:uiPriority w:val="99"/>
    <w:rsid w:val="00A225AF"/>
    <w:pPr>
      <w:spacing w:after="0" w:line="240" w:lineRule="auto"/>
    </w:pPr>
    <w:rPr>
      <w:rFonts w:ascii="MetaOT-Book" w:eastAsia="Times New Roman" w:hAnsi="MetaOT-Book" w:cs="Times New Roman"/>
      <w:sz w:val="20"/>
      <w:szCs w:val="20"/>
      <w:lang w:eastAsia="en-AU"/>
    </w:rPr>
  </w:style>
  <w:style w:type="character" w:customStyle="1" w:styleId="CommentTextChar">
    <w:name w:val="Comment Text Char"/>
    <w:basedOn w:val="DefaultParagraphFont"/>
    <w:link w:val="CommentText"/>
    <w:uiPriority w:val="99"/>
    <w:rsid w:val="00A225AF"/>
    <w:rPr>
      <w:rFonts w:ascii="MetaOT-Book" w:eastAsia="Times New Roman" w:hAnsi="MetaOT-Book" w:cs="Times New Roman"/>
      <w:sz w:val="20"/>
      <w:szCs w:val="20"/>
      <w:lang w:eastAsia="en-AU"/>
    </w:rPr>
  </w:style>
  <w:style w:type="paragraph" w:styleId="CommentSubject">
    <w:name w:val="annotation subject"/>
    <w:basedOn w:val="CommentText"/>
    <w:next w:val="CommentText"/>
    <w:link w:val="CommentSubjectChar"/>
    <w:uiPriority w:val="99"/>
    <w:semiHidden/>
    <w:rsid w:val="00A225AF"/>
    <w:rPr>
      <w:b/>
      <w:bCs/>
    </w:rPr>
  </w:style>
  <w:style w:type="character" w:customStyle="1" w:styleId="CommentSubjectChar">
    <w:name w:val="Comment Subject Char"/>
    <w:basedOn w:val="CommentTextChar"/>
    <w:link w:val="CommentSubject"/>
    <w:uiPriority w:val="99"/>
    <w:semiHidden/>
    <w:rsid w:val="00A225AF"/>
    <w:rPr>
      <w:rFonts w:ascii="MetaOT-Book" w:eastAsia="Times New Roman" w:hAnsi="MetaOT-Book" w:cs="Times New Roman"/>
      <w:b/>
      <w:bCs/>
      <w:sz w:val="20"/>
      <w:szCs w:val="20"/>
      <w:lang w:eastAsia="en-AU"/>
    </w:rPr>
  </w:style>
  <w:style w:type="paragraph" w:customStyle="1" w:styleId="Style1">
    <w:name w:val="Style1"/>
    <w:basedOn w:val="Tabletextnotes"/>
    <w:rsid w:val="00A225AF"/>
    <w:rPr>
      <w:i/>
      <w:color w:val="002C58"/>
    </w:rPr>
  </w:style>
  <w:style w:type="paragraph" w:customStyle="1" w:styleId="Tabletextnotesref">
    <w:name w:val="Table text notes ref"/>
    <w:basedOn w:val="Tabletextnotes"/>
    <w:link w:val="TabletextnotesrefChar"/>
    <w:rsid w:val="00A225AF"/>
    <w:rPr>
      <w:i/>
      <w:color w:val="002C58"/>
    </w:rPr>
  </w:style>
  <w:style w:type="character" w:customStyle="1" w:styleId="TabletextnotesrefChar">
    <w:name w:val="Table text notes ref Char"/>
    <w:link w:val="Tabletextnotesref"/>
    <w:rsid w:val="00A225AF"/>
    <w:rPr>
      <w:rFonts w:ascii="MetaOT-Book" w:eastAsia="MS Mincho" w:hAnsi="MetaOT-Book" w:cs="Times New Roman"/>
      <w:i/>
      <w:color w:val="002C58"/>
      <w:sz w:val="16"/>
      <w:szCs w:val="24"/>
    </w:rPr>
  </w:style>
  <w:style w:type="paragraph" w:customStyle="1" w:styleId="Glossarytext">
    <w:name w:val="Glossary text"/>
    <w:basedOn w:val="BodyText"/>
    <w:link w:val="GlossarytextChar"/>
    <w:rsid w:val="00A225AF"/>
    <w:pPr>
      <w:spacing w:after="0"/>
    </w:pPr>
    <w:rPr>
      <w:rFonts w:ascii="MetaOT-Book" w:hAnsi="MetaOT-Book"/>
      <w:sz w:val="18"/>
    </w:rPr>
  </w:style>
  <w:style w:type="paragraph" w:customStyle="1" w:styleId="tabletextdefn">
    <w:name w:val="table text defn"/>
    <w:basedOn w:val="TabletextAOs"/>
    <w:link w:val="tabletextdefnChar"/>
    <w:rsid w:val="00A225AF"/>
    <w:rPr>
      <w:u w:val="single"/>
    </w:rPr>
  </w:style>
  <w:style w:type="character" w:customStyle="1" w:styleId="tabletextdefnChar">
    <w:name w:val="table text defn Char"/>
    <w:link w:val="tabletextdefn"/>
    <w:rsid w:val="00A225AF"/>
    <w:rPr>
      <w:rFonts w:ascii="MetaOT-Book" w:eastAsia="MS Mincho" w:hAnsi="MetaOT-Book" w:cs="Times New Roman"/>
      <w:sz w:val="18"/>
      <w:szCs w:val="24"/>
      <w:u w:val="single"/>
    </w:rPr>
  </w:style>
  <w:style w:type="paragraph" w:customStyle="1" w:styleId="BodyTextDefinition">
    <w:name w:val="Body Text Definition"/>
    <w:basedOn w:val="BodyText"/>
    <w:link w:val="BodyTextDefinitionChar"/>
    <w:rsid w:val="00A225AF"/>
    <w:pPr>
      <w:spacing w:before="0" w:after="220"/>
    </w:pPr>
    <w:rPr>
      <w:rFonts w:ascii="MetaOT-Book" w:hAnsi="MetaOT-Book"/>
      <w:sz w:val="20"/>
      <w:u w:val="single"/>
    </w:rPr>
  </w:style>
  <w:style w:type="character" w:customStyle="1" w:styleId="BodyTextDefinitionChar">
    <w:name w:val="Body Text Definition Char"/>
    <w:link w:val="BodyTextDefinition"/>
    <w:rsid w:val="00A225AF"/>
    <w:rPr>
      <w:rFonts w:ascii="MetaOT-Book" w:eastAsia="Times New Roman" w:hAnsi="MetaOT-Book" w:cs="Times New Roman"/>
      <w:sz w:val="20"/>
      <w:szCs w:val="24"/>
      <w:u w:val="single"/>
      <w:lang w:eastAsia="en-AU"/>
    </w:rPr>
  </w:style>
  <w:style w:type="character" w:customStyle="1" w:styleId="GlossarytextChar">
    <w:name w:val="Glossary text Char"/>
    <w:link w:val="Glossarytext"/>
    <w:rsid w:val="00A225AF"/>
    <w:rPr>
      <w:rFonts w:ascii="MetaOT-Book" w:eastAsia="Times New Roman" w:hAnsi="MetaOT-Book" w:cs="Times New Roman"/>
      <w:sz w:val="18"/>
      <w:szCs w:val="24"/>
      <w:lang w:eastAsia="en-AU"/>
    </w:rPr>
  </w:style>
  <w:style w:type="paragraph" w:customStyle="1" w:styleId="tabletextnotedefn">
    <w:name w:val="table text note defn"/>
    <w:basedOn w:val="TabletextAOs"/>
    <w:link w:val="tabletextnotedefnChar"/>
    <w:rsid w:val="00A225AF"/>
    <w:rPr>
      <w:sz w:val="16"/>
      <w:u w:val="single"/>
    </w:rPr>
  </w:style>
  <w:style w:type="character" w:customStyle="1" w:styleId="tabletextnotedefnChar">
    <w:name w:val="table text note defn Char"/>
    <w:link w:val="tabletextnotedefn"/>
    <w:rsid w:val="00A225AF"/>
    <w:rPr>
      <w:rFonts w:ascii="MetaOT-Book" w:eastAsia="MS Mincho" w:hAnsi="MetaOT-Book" w:cs="Times New Roman"/>
      <w:sz w:val="16"/>
      <w:szCs w:val="24"/>
      <w:u w:val="single"/>
    </w:rPr>
  </w:style>
  <w:style w:type="paragraph" w:customStyle="1" w:styleId="StyleTableRefLeft0cmFirstline0cm">
    <w:name w:val="Style Table Ref + Left:  0 cm First line:  0 cm"/>
    <w:basedOn w:val="TableRef"/>
    <w:uiPriority w:val="99"/>
    <w:rsid w:val="00A225AF"/>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uiPriority w:val="99"/>
    <w:rsid w:val="00A225AF"/>
    <w:rPr>
      <w:rFonts w:ascii="Arial" w:eastAsia="MS Mincho" w:hAnsi="Arial" w:cs="Times New Roman"/>
      <w:sz w:val="20"/>
      <w:szCs w:val="24"/>
    </w:rPr>
  </w:style>
  <w:style w:type="paragraph" w:customStyle="1" w:styleId="Tabletextnotebullet1">
    <w:name w:val="Table text note bullet 1"/>
    <w:basedOn w:val="Tabletextnotes"/>
    <w:link w:val="Tabletextnotebullet1Char"/>
    <w:uiPriority w:val="99"/>
    <w:rsid w:val="00A225AF"/>
    <w:pPr>
      <w:numPr>
        <w:numId w:val="21"/>
      </w:numPr>
      <w:spacing w:before="0" w:after="0"/>
    </w:pPr>
  </w:style>
  <w:style w:type="paragraph" w:customStyle="1" w:styleId="Tablebullet2">
    <w:name w:val="Table bullet 2"/>
    <w:basedOn w:val="TableBullet"/>
    <w:uiPriority w:val="99"/>
    <w:rsid w:val="00A225AF"/>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uiPriority w:val="99"/>
    <w:semiHidden/>
    <w:rsid w:val="00A225AF"/>
    <w:pPr>
      <w:shd w:val="clear" w:color="auto" w:fill="000080"/>
      <w:spacing w:after="0" w:line="240" w:lineRule="auto"/>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uiPriority w:val="99"/>
    <w:semiHidden/>
    <w:rsid w:val="00A225AF"/>
    <w:rPr>
      <w:rFonts w:ascii="Tahoma" w:eastAsia="Times New Roman" w:hAnsi="Tahoma" w:cs="Tahoma"/>
      <w:sz w:val="20"/>
      <w:szCs w:val="20"/>
      <w:shd w:val="clear" w:color="auto" w:fill="000080"/>
      <w:lang w:eastAsia="en-AU"/>
    </w:rPr>
  </w:style>
  <w:style w:type="paragraph" w:styleId="Revision">
    <w:name w:val="Revision"/>
    <w:hidden/>
    <w:uiPriority w:val="99"/>
    <w:semiHidden/>
    <w:rsid w:val="00A225AF"/>
    <w:pPr>
      <w:spacing w:after="0" w:line="240" w:lineRule="auto"/>
    </w:pPr>
    <w:rPr>
      <w:rFonts w:ascii="MetaOT-Book" w:eastAsia="Times New Roman" w:hAnsi="MetaOT-Book" w:cs="Times New Roman"/>
      <w:sz w:val="20"/>
      <w:szCs w:val="24"/>
      <w:lang w:eastAsia="en-AU"/>
    </w:rPr>
  </w:style>
  <w:style w:type="paragraph" w:customStyle="1" w:styleId="List2SDAP">
    <w:name w:val="List 2 SDAP"/>
    <w:basedOn w:val="Normal"/>
    <w:rsid w:val="00A225AF"/>
    <w:pPr>
      <w:spacing w:after="0" w:line="276" w:lineRule="auto"/>
    </w:pPr>
    <w:rPr>
      <w:rFonts w:ascii="MetaOT-Book" w:eastAsia="Times New Roman" w:hAnsi="MetaOT-Book" w:cs="Times New Roman"/>
      <w:color w:val="000000"/>
      <w:sz w:val="20"/>
      <w:szCs w:val="24"/>
      <w:lang w:val="en-US" w:eastAsia="en-AU"/>
    </w:rPr>
  </w:style>
  <w:style w:type="character" w:customStyle="1" w:styleId="ListNumberChar">
    <w:name w:val="List Number Char"/>
    <w:aliases w:val="Numbered level 1 Char"/>
    <w:link w:val="ListNumber"/>
    <w:uiPriority w:val="99"/>
    <w:locked/>
    <w:rsid w:val="00A225AF"/>
    <w:rPr>
      <w:rFonts w:ascii="Arial" w:eastAsia="Times New Roman" w:hAnsi="Arial" w:cs="Times New Roman"/>
      <w:color w:val="000000"/>
      <w:szCs w:val="24"/>
      <w:lang w:eastAsia="en-AU"/>
    </w:rPr>
  </w:style>
  <w:style w:type="character" w:customStyle="1" w:styleId="Tabletextdefn0">
    <w:name w:val="Table text defn"/>
    <w:rsid w:val="00A225AF"/>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A225AF"/>
  </w:style>
  <w:style w:type="character" w:customStyle="1" w:styleId="Tabletextnotebullet1Char">
    <w:name w:val="Table text note bullet 1 Char"/>
    <w:link w:val="Tabletextnotebullet1"/>
    <w:uiPriority w:val="99"/>
    <w:rsid w:val="00A225AF"/>
    <w:rPr>
      <w:rFonts w:ascii="MetaOT-Book" w:eastAsia="MS Mincho" w:hAnsi="MetaOT-Book" w:cs="Times New Roman"/>
      <w:sz w:val="16"/>
      <w:szCs w:val="24"/>
    </w:rPr>
  </w:style>
  <w:style w:type="paragraph" w:customStyle="1" w:styleId="SDAPglossaryb6a2">
    <w:name w:val="SDAP glossary b6a2"/>
    <w:basedOn w:val="Normal"/>
    <w:link w:val="SDAPglossaryb6a2Char"/>
    <w:qFormat/>
    <w:rsid w:val="00A225AF"/>
    <w:pPr>
      <w:spacing w:before="120" w:after="40" w:line="240" w:lineRule="auto"/>
    </w:pPr>
    <w:rPr>
      <w:rFonts w:ascii="Arial" w:eastAsia="Times New Roman" w:hAnsi="Arial" w:cs="Arial"/>
      <w:bCs/>
      <w:sz w:val="18"/>
      <w:szCs w:val="18"/>
      <w:lang w:eastAsia="en-AU"/>
    </w:rPr>
  </w:style>
  <w:style w:type="character" w:customStyle="1" w:styleId="SDAPglossaryb6a2Char">
    <w:name w:val="SDAP glossary b6a2 Char"/>
    <w:basedOn w:val="DefaultParagraphFont"/>
    <w:link w:val="SDAPglossaryb6a2"/>
    <w:rsid w:val="00A225AF"/>
    <w:rPr>
      <w:rFonts w:ascii="Arial" w:eastAsia="Times New Roman" w:hAnsi="Arial" w:cs="Arial"/>
      <w:bCs/>
      <w:sz w:val="18"/>
      <w:szCs w:val="18"/>
      <w:lang w:eastAsia="en-AU"/>
    </w:rPr>
  </w:style>
  <w:style w:type="paragraph" w:styleId="NoSpacing">
    <w:name w:val="No Spacing"/>
    <w:uiPriority w:val="1"/>
    <w:qFormat/>
    <w:rsid w:val="00A225AF"/>
    <w:pPr>
      <w:spacing w:after="0" w:line="240" w:lineRule="auto"/>
    </w:pPr>
    <w:rPr>
      <w:rFonts w:ascii="Arial" w:hAnsi="Arial" w:cs="Arial"/>
    </w:rPr>
  </w:style>
  <w:style w:type="paragraph" w:customStyle="1" w:styleId="msonormal0">
    <w:name w:val="msonormal"/>
    <w:basedOn w:val="Normal"/>
    <w:uiPriority w:val="99"/>
    <w:semiHidden/>
    <w:rsid w:val="00A225AF"/>
    <w:pPr>
      <w:spacing w:after="0" w:line="240" w:lineRule="auto"/>
    </w:pPr>
    <w:rPr>
      <w:rFonts w:ascii="Times New Roman" w:eastAsia="Times New Roman" w:hAnsi="Times New Roman" w:cs="Times New Roman"/>
      <w:sz w:val="24"/>
      <w:szCs w:val="20"/>
      <w:lang w:eastAsia="en-AU"/>
    </w:rPr>
  </w:style>
  <w:style w:type="character" w:customStyle="1" w:styleId="TabletextdefnChar0">
    <w:name w:val="Table text defn Char"/>
    <w:semiHidden/>
    <w:locked/>
    <w:rsid w:val="00A225AF"/>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A225AF"/>
    <w:rPr>
      <w:rFonts w:ascii="MS Mincho" w:eastAsia="MS Mincho" w:hAnsi="MS Mincho"/>
      <w:i/>
      <w:color w:val="002C58"/>
      <w:sz w:val="16"/>
    </w:rPr>
  </w:style>
  <w:style w:type="paragraph" w:customStyle="1" w:styleId="Tabletextnotesreferencedoc">
    <w:name w:val="Table text notes reference doc"/>
    <w:basedOn w:val="Tabletextnotes"/>
    <w:next w:val="Tabletextnotes"/>
    <w:link w:val="TabletextnotesreferencedocCharChar"/>
    <w:semiHidden/>
    <w:rsid w:val="00A225AF"/>
    <w:pPr>
      <w:framePr w:hSpace="180" w:wrap="around" w:vAnchor="text" w:hAnchor="margin" w:y="92"/>
    </w:pPr>
    <w:rPr>
      <w:rFonts w:ascii="MS Mincho" w:hAnsi="MS Mincho" w:cstheme="minorBidi"/>
      <w:i/>
      <w:color w:val="002C58"/>
      <w:szCs w:val="22"/>
    </w:rPr>
  </w:style>
  <w:style w:type="character" w:customStyle="1" w:styleId="TabletextnotesdefnChar">
    <w:name w:val="Table text notes defn Char"/>
    <w:link w:val="Tabletextnotesdefn"/>
    <w:semiHidden/>
    <w:locked/>
    <w:rsid w:val="00A225AF"/>
    <w:rPr>
      <w:rFonts w:ascii="MS Mincho" w:eastAsia="MS Mincho" w:hAnsi="MS Mincho"/>
      <w:sz w:val="16"/>
      <w:u w:val="single"/>
    </w:rPr>
  </w:style>
  <w:style w:type="paragraph" w:customStyle="1" w:styleId="Tabletextnotesdefn">
    <w:name w:val="Table text notes defn"/>
    <w:basedOn w:val="Tabletextnotes"/>
    <w:link w:val="TabletextnotesdefnChar"/>
    <w:semiHidden/>
    <w:rsid w:val="00A225AF"/>
    <w:rPr>
      <w:rFonts w:ascii="MS Mincho" w:hAnsi="MS Mincho" w:cstheme="minorBidi"/>
      <w:szCs w:val="22"/>
      <w:u w:val="single"/>
    </w:rPr>
  </w:style>
  <w:style w:type="paragraph" w:customStyle="1" w:styleId="Notebullet1">
    <w:name w:val="Note bullet 1"/>
    <w:basedOn w:val="Normal"/>
    <w:uiPriority w:val="99"/>
    <w:semiHidden/>
    <w:rsid w:val="00A225AF"/>
    <w:pPr>
      <w:spacing w:after="0" w:line="240" w:lineRule="auto"/>
    </w:pPr>
    <w:rPr>
      <w:rFonts w:ascii="Times New Roman" w:eastAsia="Times New Roman" w:hAnsi="Times New Roman" w:cs="Times New Roman"/>
      <w:sz w:val="16"/>
      <w:szCs w:val="20"/>
      <w:lang w:eastAsia="en-AU"/>
    </w:rPr>
  </w:style>
  <w:style w:type="paragraph" w:customStyle="1" w:styleId="Notbullet2">
    <w:name w:val="Not bullet 2"/>
    <w:basedOn w:val="Normal"/>
    <w:uiPriority w:val="99"/>
    <w:semiHidden/>
    <w:rsid w:val="00A225AF"/>
    <w:pPr>
      <w:numPr>
        <w:numId w:val="22"/>
      </w:numPr>
      <w:spacing w:after="0" w:line="240" w:lineRule="auto"/>
    </w:pPr>
    <w:rPr>
      <w:rFonts w:ascii="Times New Roman" w:eastAsia="Times New Roman" w:hAnsi="Times New Roman" w:cs="Times New Roman"/>
      <w:sz w:val="16"/>
      <w:szCs w:val="20"/>
      <w:lang w:eastAsia="en-AU"/>
    </w:rPr>
  </w:style>
  <w:style w:type="paragraph" w:customStyle="1" w:styleId="tablebullet20">
    <w:name w:val="table bullet 2"/>
    <w:basedOn w:val="TableBullet"/>
    <w:autoRedefine/>
    <w:uiPriority w:val="99"/>
    <w:semiHidden/>
    <w:rsid w:val="00A225AF"/>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A225AF"/>
    <w:pPr>
      <w:spacing w:after="0" w:line="240" w:lineRule="auto"/>
    </w:pPr>
    <w:rPr>
      <w:rFonts w:ascii="Arial" w:eastAsia="Times New Roman" w:hAnsi="Arial" w:cs="Arial"/>
      <w:sz w:val="16"/>
      <w:szCs w:val="16"/>
      <w:lang w:eastAsia="en-AU"/>
    </w:rPr>
  </w:style>
  <w:style w:type="character" w:customStyle="1" w:styleId="SDAPNormal2b6aChar">
    <w:name w:val="SDAP Normal 2b 6a Char"/>
    <w:basedOn w:val="DefaultParagraphFont"/>
    <w:link w:val="SDAPNormal2b6a"/>
    <w:locked/>
    <w:rsid w:val="00A225AF"/>
    <w:rPr>
      <w:rFonts w:ascii="Arial" w:hAnsi="Arial" w:cs="Arial"/>
      <w:sz w:val="18"/>
      <w:szCs w:val="18"/>
    </w:rPr>
  </w:style>
  <w:style w:type="paragraph" w:customStyle="1" w:styleId="SDAPNormal2b6a">
    <w:name w:val="SDAP Normal 2b 6a"/>
    <w:basedOn w:val="Normal"/>
    <w:link w:val="SDAPNormal2b6aChar"/>
    <w:qFormat/>
    <w:rsid w:val="00A225AF"/>
    <w:pPr>
      <w:spacing w:before="40" w:after="120" w:line="240" w:lineRule="auto"/>
    </w:pPr>
    <w:rPr>
      <w:rFonts w:ascii="Arial" w:hAnsi="Arial" w:cs="Arial"/>
      <w:sz w:val="18"/>
      <w:szCs w:val="18"/>
    </w:rPr>
  </w:style>
  <w:style w:type="character" w:customStyle="1" w:styleId="SDAPnumberedpointsChar">
    <w:name w:val="SDAP numbered points Char"/>
    <w:basedOn w:val="TabletextAOsChar"/>
    <w:link w:val="SDAPnumberedpoints"/>
    <w:uiPriority w:val="99"/>
    <w:semiHidden/>
    <w:locked/>
    <w:rsid w:val="00A225AF"/>
    <w:rPr>
      <w:rFonts w:ascii="Arial" w:eastAsia="MS Mincho" w:hAnsi="Arial" w:cs="Arial"/>
      <w:sz w:val="18"/>
      <w:szCs w:val="24"/>
    </w:rPr>
  </w:style>
  <w:style w:type="paragraph" w:customStyle="1" w:styleId="SDAPnumberedpoints">
    <w:name w:val="SDAP numbered points"/>
    <w:basedOn w:val="TabletextAOs"/>
    <w:link w:val="SDAPnumberedpointsChar"/>
    <w:uiPriority w:val="99"/>
    <w:semiHidden/>
    <w:qFormat/>
    <w:rsid w:val="00A225AF"/>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A225AF"/>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A225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25AF"/>
    <w:rPr>
      <w:color w:val="808080"/>
    </w:rPr>
  </w:style>
  <w:style w:type="character" w:customStyle="1" w:styleId="ListParagraphChar">
    <w:name w:val="List Paragraph Char"/>
    <w:basedOn w:val="BodyTextChar"/>
    <w:link w:val="ListParagraph"/>
    <w:uiPriority w:val="34"/>
    <w:rsid w:val="00537497"/>
    <w:rPr>
      <w:rFonts w:ascii="Arial" w:eastAsia="Times New Roman" w:hAnsi="Arial" w:cs="Times New Roman"/>
      <w:color w:val="4D4D4F"/>
      <w:sz w:val="20"/>
      <w:szCs w:val="20"/>
      <w:lang w:eastAsia="en-AU"/>
    </w:rPr>
  </w:style>
  <w:style w:type="character" w:customStyle="1" w:styleId="normaltextrun">
    <w:name w:val="normaltextrun"/>
    <w:basedOn w:val="DefaultParagraphFont"/>
    <w:rsid w:val="00EE0F41"/>
  </w:style>
  <w:style w:type="character" w:customStyle="1" w:styleId="eop">
    <w:name w:val="eop"/>
    <w:basedOn w:val="DefaultParagraphFont"/>
    <w:rsid w:val="00BF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6105">
      <w:bodyDiv w:val="1"/>
      <w:marLeft w:val="0"/>
      <w:marRight w:val="0"/>
      <w:marTop w:val="0"/>
      <w:marBottom w:val="0"/>
      <w:divBdr>
        <w:top w:val="none" w:sz="0" w:space="0" w:color="auto"/>
        <w:left w:val="none" w:sz="0" w:space="0" w:color="auto"/>
        <w:bottom w:val="none" w:sz="0" w:space="0" w:color="auto"/>
        <w:right w:val="none" w:sz="0" w:space="0" w:color="auto"/>
      </w:divBdr>
    </w:div>
    <w:div w:id="401561882">
      <w:bodyDiv w:val="1"/>
      <w:marLeft w:val="0"/>
      <w:marRight w:val="0"/>
      <w:marTop w:val="0"/>
      <w:marBottom w:val="0"/>
      <w:divBdr>
        <w:top w:val="none" w:sz="0" w:space="0" w:color="auto"/>
        <w:left w:val="none" w:sz="0" w:space="0" w:color="auto"/>
        <w:bottom w:val="none" w:sz="0" w:space="0" w:color="auto"/>
        <w:right w:val="none" w:sz="0" w:space="0" w:color="auto"/>
      </w:divBdr>
    </w:div>
    <w:div w:id="443039574">
      <w:bodyDiv w:val="1"/>
      <w:marLeft w:val="0"/>
      <w:marRight w:val="0"/>
      <w:marTop w:val="0"/>
      <w:marBottom w:val="0"/>
      <w:divBdr>
        <w:top w:val="none" w:sz="0" w:space="0" w:color="auto"/>
        <w:left w:val="none" w:sz="0" w:space="0" w:color="auto"/>
        <w:bottom w:val="none" w:sz="0" w:space="0" w:color="auto"/>
        <w:right w:val="none" w:sz="0" w:space="0" w:color="auto"/>
      </w:divBdr>
    </w:div>
    <w:div w:id="539171092">
      <w:bodyDiv w:val="1"/>
      <w:marLeft w:val="0"/>
      <w:marRight w:val="0"/>
      <w:marTop w:val="0"/>
      <w:marBottom w:val="0"/>
      <w:divBdr>
        <w:top w:val="none" w:sz="0" w:space="0" w:color="auto"/>
        <w:left w:val="none" w:sz="0" w:space="0" w:color="auto"/>
        <w:bottom w:val="none" w:sz="0" w:space="0" w:color="auto"/>
        <w:right w:val="none" w:sz="0" w:space="0" w:color="auto"/>
      </w:divBdr>
    </w:div>
    <w:div w:id="782070071">
      <w:bodyDiv w:val="1"/>
      <w:marLeft w:val="0"/>
      <w:marRight w:val="0"/>
      <w:marTop w:val="0"/>
      <w:marBottom w:val="0"/>
      <w:divBdr>
        <w:top w:val="none" w:sz="0" w:space="0" w:color="auto"/>
        <w:left w:val="none" w:sz="0" w:space="0" w:color="auto"/>
        <w:bottom w:val="none" w:sz="0" w:space="0" w:color="auto"/>
        <w:right w:val="none" w:sz="0" w:space="0" w:color="auto"/>
      </w:divBdr>
    </w:div>
    <w:div w:id="895355794">
      <w:bodyDiv w:val="1"/>
      <w:marLeft w:val="0"/>
      <w:marRight w:val="0"/>
      <w:marTop w:val="0"/>
      <w:marBottom w:val="0"/>
      <w:divBdr>
        <w:top w:val="none" w:sz="0" w:space="0" w:color="auto"/>
        <w:left w:val="none" w:sz="0" w:space="0" w:color="auto"/>
        <w:bottom w:val="none" w:sz="0" w:space="0" w:color="auto"/>
        <w:right w:val="none" w:sz="0" w:space="0" w:color="auto"/>
      </w:divBdr>
    </w:div>
    <w:div w:id="965770870">
      <w:bodyDiv w:val="1"/>
      <w:marLeft w:val="0"/>
      <w:marRight w:val="0"/>
      <w:marTop w:val="0"/>
      <w:marBottom w:val="0"/>
      <w:divBdr>
        <w:top w:val="none" w:sz="0" w:space="0" w:color="auto"/>
        <w:left w:val="none" w:sz="0" w:space="0" w:color="auto"/>
        <w:bottom w:val="none" w:sz="0" w:space="0" w:color="auto"/>
        <w:right w:val="none" w:sz="0" w:space="0" w:color="auto"/>
      </w:divBdr>
    </w:div>
    <w:div w:id="1063719724">
      <w:bodyDiv w:val="1"/>
      <w:marLeft w:val="0"/>
      <w:marRight w:val="0"/>
      <w:marTop w:val="0"/>
      <w:marBottom w:val="0"/>
      <w:divBdr>
        <w:top w:val="none" w:sz="0" w:space="0" w:color="auto"/>
        <w:left w:val="none" w:sz="0" w:space="0" w:color="auto"/>
        <w:bottom w:val="none" w:sz="0" w:space="0" w:color="auto"/>
        <w:right w:val="none" w:sz="0" w:space="0" w:color="auto"/>
      </w:divBdr>
    </w:div>
    <w:div w:id="1116364887">
      <w:bodyDiv w:val="1"/>
      <w:marLeft w:val="0"/>
      <w:marRight w:val="0"/>
      <w:marTop w:val="0"/>
      <w:marBottom w:val="0"/>
      <w:divBdr>
        <w:top w:val="none" w:sz="0" w:space="0" w:color="auto"/>
        <w:left w:val="none" w:sz="0" w:space="0" w:color="auto"/>
        <w:bottom w:val="none" w:sz="0" w:space="0" w:color="auto"/>
        <w:right w:val="none" w:sz="0" w:space="0" w:color="auto"/>
      </w:divBdr>
    </w:div>
    <w:div w:id="1210608324">
      <w:bodyDiv w:val="1"/>
      <w:marLeft w:val="0"/>
      <w:marRight w:val="0"/>
      <w:marTop w:val="0"/>
      <w:marBottom w:val="0"/>
      <w:divBdr>
        <w:top w:val="none" w:sz="0" w:space="0" w:color="auto"/>
        <w:left w:val="none" w:sz="0" w:space="0" w:color="auto"/>
        <w:bottom w:val="none" w:sz="0" w:space="0" w:color="auto"/>
        <w:right w:val="none" w:sz="0" w:space="0" w:color="auto"/>
      </w:divBdr>
    </w:div>
    <w:div w:id="1483162170">
      <w:bodyDiv w:val="1"/>
      <w:marLeft w:val="0"/>
      <w:marRight w:val="0"/>
      <w:marTop w:val="0"/>
      <w:marBottom w:val="0"/>
      <w:divBdr>
        <w:top w:val="none" w:sz="0" w:space="0" w:color="auto"/>
        <w:left w:val="none" w:sz="0" w:space="0" w:color="auto"/>
        <w:bottom w:val="none" w:sz="0" w:space="0" w:color="auto"/>
        <w:right w:val="none" w:sz="0" w:space="0" w:color="auto"/>
      </w:divBdr>
    </w:div>
    <w:div w:id="1489664593">
      <w:bodyDiv w:val="1"/>
      <w:marLeft w:val="0"/>
      <w:marRight w:val="0"/>
      <w:marTop w:val="0"/>
      <w:marBottom w:val="0"/>
      <w:divBdr>
        <w:top w:val="none" w:sz="0" w:space="0" w:color="auto"/>
        <w:left w:val="none" w:sz="0" w:space="0" w:color="auto"/>
        <w:bottom w:val="none" w:sz="0" w:space="0" w:color="auto"/>
        <w:right w:val="none" w:sz="0" w:space="0" w:color="auto"/>
      </w:divBdr>
    </w:div>
    <w:div w:id="1608655056">
      <w:bodyDiv w:val="1"/>
      <w:marLeft w:val="0"/>
      <w:marRight w:val="0"/>
      <w:marTop w:val="0"/>
      <w:marBottom w:val="0"/>
      <w:divBdr>
        <w:top w:val="none" w:sz="0" w:space="0" w:color="auto"/>
        <w:left w:val="none" w:sz="0" w:space="0" w:color="auto"/>
        <w:bottom w:val="none" w:sz="0" w:space="0" w:color="auto"/>
        <w:right w:val="none" w:sz="0" w:space="0" w:color="auto"/>
      </w:divBdr>
    </w:div>
    <w:div w:id="1834683045">
      <w:bodyDiv w:val="1"/>
      <w:marLeft w:val="0"/>
      <w:marRight w:val="0"/>
      <w:marTop w:val="0"/>
      <w:marBottom w:val="0"/>
      <w:divBdr>
        <w:top w:val="none" w:sz="0" w:space="0" w:color="auto"/>
        <w:left w:val="none" w:sz="0" w:space="0" w:color="auto"/>
        <w:bottom w:val="none" w:sz="0" w:space="0" w:color="auto"/>
        <w:right w:val="none" w:sz="0" w:space="0" w:color="auto"/>
      </w:divBdr>
      <w:divsChild>
        <w:div w:id="125508151">
          <w:marLeft w:val="30"/>
          <w:marRight w:val="30"/>
          <w:marTop w:val="30"/>
          <w:marBottom w:val="0"/>
          <w:divBdr>
            <w:top w:val="none" w:sz="0" w:space="0" w:color="auto"/>
            <w:left w:val="none" w:sz="0" w:space="0" w:color="auto"/>
            <w:bottom w:val="none" w:sz="0" w:space="0" w:color="auto"/>
            <w:right w:val="none" w:sz="0" w:space="0" w:color="auto"/>
          </w:divBdr>
          <w:divsChild>
            <w:div w:id="1337611500">
              <w:marLeft w:val="210"/>
              <w:marRight w:val="210"/>
              <w:marTop w:val="0"/>
              <w:marBottom w:val="30"/>
              <w:divBdr>
                <w:top w:val="none" w:sz="0" w:space="0" w:color="auto"/>
                <w:left w:val="none" w:sz="0" w:space="0" w:color="auto"/>
                <w:bottom w:val="none" w:sz="0" w:space="0" w:color="auto"/>
                <w:right w:val="none" w:sz="0" w:space="0" w:color="auto"/>
              </w:divBdr>
              <w:divsChild>
                <w:div w:id="515003373">
                  <w:marLeft w:val="0"/>
                  <w:marRight w:val="30"/>
                  <w:marTop w:val="0"/>
                  <w:marBottom w:val="0"/>
                  <w:divBdr>
                    <w:top w:val="none" w:sz="0" w:space="0" w:color="auto"/>
                    <w:left w:val="none" w:sz="0" w:space="0" w:color="auto"/>
                    <w:bottom w:val="none" w:sz="0" w:space="0" w:color="auto"/>
                    <w:right w:val="none" w:sz="0" w:space="0" w:color="auto"/>
                  </w:divBdr>
                  <w:divsChild>
                    <w:div w:id="216284779">
                      <w:marLeft w:val="0"/>
                      <w:marRight w:val="0"/>
                      <w:marTop w:val="0"/>
                      <w:marBottom w:val="0"/>
                      <w:divBdr>
                        <w:top w:val="none" w:sz="0" w:space="0" w:color="auto"/>
                        <w:left w:val="none" w:sz="0" w:space="0" w:color="auto"/>
                        <w:bottom w:val="none" w:sz="0" w:space="0" w:color="auto"/>
                        <w:right w:val="none" w:sz="0" w:space="0" w:color="auto"/>
                      </w:divBdr>
                      <w:divsChild>
                        <w:div w:id="1774740944">
                          <w:marLeft w:val="0"/>
                          <w:marRight w:val="0"/>
                          <w:marTop w:val="0"/>
                          <w:marBottom w:val="0"/>
                          <w:divBdr>
                            <w:top w:val="none" w:sz="0" w:space="0" w:color="auto"/>
                            <w:left w:val="none" w:sz="0" w:space="0" w:color="auto"/>
                            <w:bottom w:val="none" w:sz="0" w:space="0" w:color="auto"/>
                            <w:right w:val="none" w:sz="0" w:space="0" w:color="auto"/>
                          </w:divBdr>
                          <w:divsChild>
                            <w:div w:id="60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261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40529521">
          <w:marLeft w:val="30"/>
          <w:marRight w:val="30"/>
          <w:marTop w:val="0"/>
          <w:marBottom w:val="0"/>
          <w:divBdr>
            <w:top w:val="none" w:sz="0" w:space="0" w:color="auto"/>
            <w:left w:val="none" w:sz="0" w:space="0" w:color="auto"/>
            <w:bottom w:val="none" w:sz="0" w:space="0" w:color="auto"/>
            <w:right w:val="none" w:sz="0" w:space="0" w:color="auto"/>
          </w:divBdr>
          <w:divsChild>
            <w:div w:id="1298299772">
              <w:marLeft w:val="135"/>
              <w:marRight w:val="45"/>
              <w:marTop w:val="60"/>
              <w:marBottom w:val="60"/>
              <w:divBdr>
                <w:top w:val="none" w:sz="0" w:space="0" w:color="auto"/>
                <w:left w:val="none" w:sz="0" w:space="0" w:color="auto"/>
                <w:bottom w:val="none" w:sz="0" w:space="0" w:color="auto"/>
                <w:right w:val="none" w:sz="0" w:space="0" w:color="auto"/>
              </w:divBdr>
              <w:divsChild>
                <w:div w:id="774060825">
                  <w:marLeft w:val="0"/>
                  <w:marRight w:val="0"/>
                  <w:marTop w:val="0"/>
                  <w:marBottom w:val="0"/>
                  <w:divBdr>
                    <w:top w:val="none" w:sz="0" w:space="0" w:color="auto"/>
                    <w:left w:val="none" w:sz="0" w:space="0" w:color="auto"/>
                    <w:bottom w:val="none" w:sz="0" w:space="0" w:color="auto"/>
                    <w:right w:val="none" w:sz="0" w:space="0" w:color="auto"/>
                  </w:divBdr>
                  <w:divsChild>
                    <w:div w:id="9152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01316">
              <w:marLeft w:val="0"/>
              <w:marRight w:val="90"/>
              <w:marTop w:val="90"/>
              <w:marBottom w:val="30"/>
              <w:divBdr>
                <w:top w:val="none" w:sz="0" w:space="0" w:color="auto"/>
                <w:left w:val="none" w:sz="0" w:space="0" w:color="auto"/>
                <w:bottom w:val="none" w:sz="0" w:space="0" w:color="auto"/>
                <w:right w:val="none" w:sz="0" w:space="0" w:color="auto"/>
              </w:divBdr>
              <w:divsChild>
                <w:div w:id="1909925526">
                  <w:marLeft w:val="0"/>
                  <w:marRight w:val="0"/>
                  <w:marTop w:val="0"/>
                  <w:marBottom w:val="0"/>
                  <w:divBdr>
                    <w:top w:val="none" w:sz="0" w:space="0" w:color="auto"/>
                    <w:left w:val="none" w:sz="0" w:space="0" w:color="auto"/>
                    <w:bottom w:val="none" w:sz="0" w:space="0" w:color="auto"/>
                    <w:right w:val="none" w:sz="0" w:space="0" w:color="auto"/>
                  </w:divBdr>
                  <w:divsChild>
                    <w:div w:id="1816145009">
                      <w:marLeft w:val="45"/>
                      <w:marRight w:val="0"/>
                      <w:marTop w:val="0"/>
                      <w:marBottom w:val="15"/>
                      <w:divBdr>
                        <w:top w:val="none" w:sz="0" w:space="0" w:color="auto"/>
                        <w:left w:val="none" w:sz="0" w:space="0" w:color="auto"/>
                        <w:bottom w:val="none" w:sz="0" w:space="0" w:color="auto"/>
                        <w:right w:val="none" w:sz="0" w:space="0" w:color="auto"/>
                      </w:divBdr>
                    </w:div>
                    <w:div w:id="665089799">
                      <w:marLeft w:val="0"/>
                      <w:marRight w:val="0"/>
                      <w:marTop w:val="0"/>
                      <w:marBottom w:val="0"/>
                      <w:divBdr>
                        <w:top w:val="none" w:sz="0" w:space="0" w:color="auto"/>
                        <w:left w:val="none" w:sz="0" w:space="0" w:color="auto"/>
                        <w:bottom w:val="none" w:sz="0" w:space="0" w:color="auto"/>
                        <w:right w:val="none" w:sz="0" w:space="0" w:color="auto"/>
                      </w:divBdr>
                      <w:divsChild>
                        <w:div w:id="2734463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06360777">
                  <w:marLeft w:val="0"/>
                  <w:marRight w:val="30"/>
                  <w:marTop w:val="0"/>
                  <w:marBottom w:val="0"/>
                  <w:divBdr>
                    <w:top w:val="none" w:sz="0" w:space="0" w:color="auto"/>
                    <w:left w:val="none" w:sz="0" w:space="0" w:color="auto"/>
                    <w:bottom w:val="none" w:sz="0" w:space="0" w:color="auto"/>
                    <w:right w:val="none" w:sz="0" w:space="0" w:color="auto"/>
                  </w:divBdr>
                  <w:divsChild>
                    <w:div w:id="1966422321">
                      <w:marLeft w:val="0"/>
                      <w:marRight w:val="0"/>
                      <w:marTop w:val="0"/>
                      <w:marBottom w:val="0"/>
                      <w:divBdr>
                        <w:top w:val="none" w:sz="0" w:space="0" w:color="auto"/>
                        <w:left w:val="none" w:sz="0" w:space="0" w:color="auto"/>
                        <w:bottom w:val="none" w:sz="0" w:space="0" w:color="auto"/>
                        <w:right w:val="none" w:sz="0" w:space="0" w:color="auto"/>
                      </w:divBdr>
                      <w:divsChild>
                        <w:div w:id="912541137">
                          <w:marLeft w:val="0"/>
                          <w:marRight w:val="0"/>
                          <w:marTop w:val="0"/>
                          <w:marBottom w:val="0"/>
                          <w:divBdr>
                            <w:top w:val="none" w:sz="0" w:space="0" w:color="auto"/>
                            <w:left w:val="none" w:sz="0" w:space="0" w:color="auto"/>
                            <w:bottom w:val="none" w:sz="0" w:space="0" w:color="auto"/>
                            <w:right w:val="none" w:sz="0" w:space="0" w:color="auto"/>
                          </w:divBdr>
                          <w:divsChild>
                            <w:div w:id="1836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570032">
      <w:bodyDiv w:val="1"/>
      <w:marLeft w:val="0"/>
      <w:marRight w:val="0"/>
      <w:marTop w:val="0"/>
      <w:marBottom w:val="0"/>
      <w:divBdr>
        <w:top w:val="none" w:sz="0" w:space="0" w:color="auto"/>
        <w:left w:val="none" w:sz="0" w:space="0" w:color="auto"/>
        <w:bottom w:val="none" w:sz="0" w:space="0" w:color="auto"/>
        <w:right w:val="none" w:sz="0" w:space="0" w:color="auto"/>
      </w:divBdr>
    </w:div>
    <w:div w:id="2103410236">
      <w:bodyDiv w:val="1"/>
      <w:marLeft w:val="0"/>
      <w:marRight w:val="0"/>
      <w:marTop w:val="0"/>
      <w:marBottom w:val="0"/>
      <w:divBdr>
        <w:top w:val="none" w:sz="0" w:space="0" w:color="auto"/>
        <w:left w:val="none" w:sz="0" w:space="0" w:color="auto"/>
        <w:bottom w:val="none" w:sz="0" w:space="0" w:color="auto"/>
        <w:right w:val="none" w:sz="0" w:space="0" w:color="auto"/>
      </w:divBdr>
    </w:div>
    <w:div w:id="21051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r.qld.gov.au/business-industry/Technical-standards-publications/Guide-to-development-in-a-transport-environment-rail.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C8C3A-6948-4DFE-8443-127372D2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3065</Words>
  <Characters>17807</Characters>
  <Application>Microsoft Office Word</Application>
  <DocSecurity>0</DocSecurity>
  <Lines>631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Williams</dc:creator>
  <cp:keywords/>
  <dc:description/>
  <cp:lastModifiedBy>Charlotte Soldi</cp:lastModifiedBy>
  <cp:revision>3</cp:revision>
  <cp:lastPrinted>2021-09-30T06:26:00Z</cp:lastPrinted>
  <dcterms:created xsi:type="dcterms:W3CDTF">2023-11-08T03:27:00Z</dcterms:created>
  <dcterms:modified xsi:type="dcterms:W3CDTF">2023-11-09T01:56:00Z</dcterms:modified>
</cp:coreProperties>
</file>